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99C9" w14:textId="77777777" w:rsidR="00E37C6B" w:rsidRDefault="00FC40B7">
      <w:pPr>
        <w:pStyle w:val="Tijeloteksta"/>
        <w:ind w:left="2218"/>
        <w:rPr>
          <w:sz w:val="20"/>
        </w:rPr>
      </w:pPr>
      <w:bookmarkStart w:id="0" w:name="_GoBack"/>
      <w:bookmarkEnd w:id="0"/>
      <w:r>
        <w:rPr>
          <w:noProof/>
          <w:sz w:val="20"/>
        </w:rPr>
        <w:drawing>
          <wp:inline distT="0" distB="0" distL="0" distR="0" wp14:anchorId="02C9DD33" wp14:editId="1537AAAC">
            <wp:extent cx="261568" cy="322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1568" cy="322040"/>
                    </a:xfrm>
                    <a:prstGeom prst="rect">
                      <a:avLst/>
                    </a:prstGeom>
                  </pic:spPr>
                </pic:pic>
              </a:graphicData>
            </a:graphic>
          </wp:inline>
        </w:drawing>
      </w:r>
    </w:p>
    <w:p w14:paraId="240E9D5F" w14:textId="77777777" w:rsidR="00E37C6B" w:rsidRDefault="00FC40B7">
      <w:pPr>
        <w:spacing w:before="14"/>
        <w:ind w:left="1318" w:right="7396"/>
        <w:jc w:val="center"/>
        <w:rPr>
          <w:b/>
          <w:sz w:val="20"/>
        </w:rPr>
      </w:pPr>
      <w:r>
        <w:rPr>
          <w:b/>
          <w:sz w:val="20"/>
        </w:rPr>
        <w:t>REPUBLIKA HRVATSKA OSJEČKO BARANJSKA ŽUPANIJA</w:t>
      </w:r>
    </w:p>
    <w:p w14:paraId="5FB807F9" w14:textId="77777777" w:rsidR="00E37C6B" w:rsidRDefault="00E37C6B">
      <w:pPr>
        <w:pStyle w:val="Tijeloteksta"/>
        <w:spacing w:before="11"/>
        <w:rPr>
          <w:b/>
          <w:sz w:val="19"/>
        </w:rPr>
      </w:pPr>
    </w:p>
    <w:p w14:paraId="3216B9B8" w14:textId="77777777" w:rsidR="00E37C6B" w:rsidRDefault="00FC40B7">
      <w:pPr>
        <w:ind w:left="1731"/>
        <w:rPr>
          <w:b/>
          <w:sz w:val="20"/>
        </w:rPr>
      </w:pPr>
      <w:r>
        <w:rPr>
          <w:b/>
          <w:sz w:val="20"/>
        </w:rPr>
        <w:t>OPĆINA VUKA</w:t>
      </w:r>
    </w:p>
    <w:p w14:paraId="2CDF8EA7" w14:textId="77777777" w:rsidR="00E37C6B" w:rsidRDefault="00FC40B7">
      <w:pPr>
        <w:ind w:left="1731"/>
        <w:rPr>
          <w:b/>
          <w:sz w:val="20"/>
        </w:rPr>
      </w:pPr>
      <w:r>
        <w:rPr>
          <w:b/>
          <w:sz w:val="20"/>
        </w:rPr>
        <w:t>Općinsko vijeće</w:t>
      </w:r>
    </w:p>
    <w:p w14:paraId="17706919" w14:textId="77777777" w:rsidR="00E37C6B" w:rsidRDefault="00E37C6B">
      <w:pPr>
        <w:pStyle w:val="Tijeloteksta"/>
        <w:rPr>
          <w:b/>
          <w:sz w:val="22"/>
        </w:rPr>
      </w:pPr>
    </w:p>
    <w:p w14:paraId="4E7CA20C" w14:textId="77777777" w:rsidR="00E37C6B" w:rsidRDefault="00E37C6B">
      <w:pPr>
        <w:pStyle w:val="Tijeloteksta"/>
        <w:spacing w:before="11"/>
        <w:rPr>
          <w:b/>
          <w:sz w:val="25"/>
        </w:rPr>
      </w:pPr>
    </w:p>
    <w:p w14:paraId="1E618885" w14:textId="77777777" w:rsidR="00E37C6B" w:rsidRDefault="00FC40B7">
      <w:pPr>
        <w:pStyle w:val="Tijeloteksta"/>
        <w:ind w:left="500" w:right="115"/>
        <w:jc w:val="both"/>
      </w:pPr>
      <w:r>
        <w:t xml:space="preserve">Na temelju, članka 1. i 9a. Zakon o financiranju javnih potreba u kulturi (Narodne novine broj </w:t>
      </w:r>
      <w:hyperlink r:id="rId5">
        <w:r>
          <w:t>47/90</w:t>
        </w:r>
      </w:hyperlink>
      <w:r>
        <w:t xml:space="preserve">, </w:t>
      </w:r>
      <w:hyperlink r:id="rId6">
        <w:r>
          <w:t>27/93</w:t>
        </w:r>
      </w:hyperlink>
      <w:r>
        <w:t xml:space="preserve">, </w:t>
      </w:r>
      <w:hyperlink r:id="rId7">
        <w:r>
          <w:t>38/09</w:t>
        </w:r>
      </w:hyperlink>
      <w:r>
        <w:t>) i članka 36. Statuta Općine Vuka (Službeni glasnik Općine Vuka broj 01/14, 01/18), Općinsko vijeće Općine Vuka na svojoj 13. sjednici održanoj 23. studenog 2018. godine donosi</w:t>
      </w:r>
    </w:p>
    <w:p w14:paraId="1EBF07D9" w14:textId="77777777" w:rsidR="00E37C6B" w:rsidRDefault="00E37C6B">
      <w:pPr>
        <w:pStyle w:val="Tijeloteksta"/>
        <w:rPr>
          <w:sz w:val="26"/>
        </w:rPr>
      </w:pPr>
    </w:p>
    <w:p w14:paraId="219CC5C8" w14:textId="77777777" w:rsidR="00E37C6B" w:rsidRDefault="00E37C6B">
      <w:pPr>
        <w:pStyle w:val="Tijeloteksta"/>
        <w:rPr>
          <w:sz w:val="22"/>
        </w:rPr>
      </w:pPr>
    </w:p>
    <w:p w14:paraId="165C5B1B" w14:textId="77777777" w:rsidR="00E37C6B" w:rsidRDefault="00FC40B7">
      <w:pPr>
        <w:pStyle w:val="Naslov1"/>
        <w:ind w:left="1318" w:right="941"/>
      </w:pPr>
      <w:r>
        <w:t>PROGRAMA</w:t>
      </w:r>
    </w:p>
    <w:p w14:paraId="701FDF4A" w14:textId="77777777" w:rsidR="00E37C6B" w:rsidRDefault="00FC40B7">
      <w:pPr>
        <w:spacing w:before="1"/>
        <w:ind w:left="1318" w:right="941"/>
        <w:jc w:val="center"/>
        <w:rPr>
          <w:b/>
          <w:sz w:val="24"/>
        </w:rPr>
      </w:pPr>
      <w:r>
        <w:rPr>
          <w:b/>
          <w:sz w:val="24"/>
        </w:rPr>
        <w:t>JAVNIH POTREBA U KULTURI I RELIGIJI ZA 2019. GODIN</w:t>
      </w:r>
      <w:r>
        <w:rPr>
          <w:b/>
          <w:sz w:val="24"/>
        </w:rPr>
        <w:t>U</w:t>
      </w:r>
    </w:p>
    <w:p w14:paraId="11C61AD6" w14:textId="77777777" w:rsidR="00E37C6B" w:rsidRDefault="00E37C6B">
      <w:pPr>
        <w:pStyle w:val="Tijeloteksta"/>
        <w:rPr>
          <w:b/>
          <w:sz w:val="26"/>
        </w:rPr>
      </w:pPr>
    </w:p>
    <w:p w14:paraId="78004E71" w14:textId="77777777" w:rsidR="00E37C6B" w:rsidRDefault="00E37C6B">
      <w:pPr>
        <w:pStyle w:val="Tijeloteksta"/>
        <w:rPr>
          <w:b/>
          <w:sz w:val="22"/>
        </w:rPr>
      </w:pPr>
    </w:p>
    <w:p w14:paraId="3ECE48ED" w14:textId="77777777" w:rsidR="00E37C6B" w:rsidRDefault="00FC40B7">
      <w:pPr>
        <w:ind w:left="5241"/>
        <w:rPr>
          <w:b/>
          <w:sz w:val="24"/>
        </w:rPr>
      </w:pPr>
      <w:r>
        <w:rPr>
          <w:b/>
          <w:sz w:val="24"/>
        </w:rPr>
        <w:t>Članak 1.</w:t>
      </w:r>
    </w:p>
    <w:p w14:paraId="0AD079F4" w14:textId="77777777" w:rsidR="00E37C6B" w:rsidRDefault="00FC40B7">
      <w:pPr>
        <w:pStyle w:val="Tijeloteksta"/>
        <w:ind w:left="500" w:right="117"/>
        <w:jc w:val="both"/>
      </w:pPr>
      <w:r>
        <w:t>Programom javnih potreba u kulturi i religiji Općine Vuka za 2019. godinu utvrđuju se aktivnosti, poslovi, djelatnosti u kulturi od značenja za Općinu Vuku, kao i za njenu promociju na svim razinama suradnje.</w:t>
      </w:r>
    </w:p>
    <w:p w14:paraId="7AE32E8C" w14:textId="77777777" w:rsidR="00E37C6B" w:rsidRDefault="00E37C6B">
      <w:pPr>
        <w:pStyle w:val="Tijeloteksta"/>
      </w:pPr>
    </w:p>
    <w:p w14:paraId="787DB7CD" w14:textId="77777777" w:rsidR="00E37C6B" w:rsidRDefault="00FC40B7">
      <w:pPr>
        <w:pStyle w:val="Tijeloteksta"/>
        <w:ind w:left="500" w:right="118"/>
        <w:jc w:val="both"/>
      </w:pPr>
      <w:r>
        <w:t>Programom se posebice utvrđuju potrebe za dodatnim investicijskim ulaganjima u novonabavljenom društvenom</w:t>
      </w:r>
      <w:r>
        <w:rPr>
          <w:spacing w:val="-6"/>
        </w:rPr>
        <w:t xml:space="preserve"> </w:t>
      </w:r>
      <w:r>
        <w:t>domu</w:t>
      </w:r>
      <w:r>
        <w:rPr>
          <w:spacing w:val="-6"/>
        </w:rPr>
        <w:t xml:space="preserve"> </w:t>
      </w:r>
      <w:r>
        <w:t>te</w:t>
      </w:r>
      <w:r>
        <w:rPr>
          <w:spacing w:val="-7"/>
        </w:rPr>
        <w:t xml:space="preserve"> </w:t>
      </w:r>
      <w:r>
        <w:t>njegovom</w:t>
      </w:r>
      <w:r>
        <w:rPr>
          <w:spacing w:val="-6"/>
        </w:rPr>
        <w:t xml:space="preserve"> </w:t>
      </w:r>
      <w:r>
        <w:t>opremanju.</w:t>
      </w:r>
      <w:r>
        <w:rPr>
          <w:spacing w:val="-6"/>
        </w:rPr>
        <w:t xml:space="preserve"> </w:t>
      </w:r>
      <w:r>
        <w:t>Programom</w:t>
      </w:r>
      <w:r>
        <w:rPr>
          <w:spacing w:val="-6"/>
        </w:rPr>
        <w:t xml:space="preserve"> </w:t>
      </w:r>
      <w:r>
        <w:t>su</w:t>
      </w:r>
      <w:r>
        <w:rPr>
          <w:spacing w:val="-6"/>
        </w:rPr>
        <w:t xml:space="preserve"> </w:t>
      </w:r>
      <w:r>
        <w:t>također</w:t>
      </w:r>
      <w:r>
        <w:rPr>
          <w:spacing w:val="-7"/>
        </w:rPr>
        <w:t xml:space="preserve"> </w:t>
      </w:r>
      <w:r>
        <w:t>predviđena</w:t>
      </w:r>
      <w:r>
        <w:rPr>
          <w:spacing w:val="-7"/>
        </w:rPr>
        <w:t xml:space="preserve"> </w:t>
      </w:r>
      <w:r>
        <w:t>sredstva</w:t>
      </w:r>
      <w:r>
        <w:rPr>
          <w:spacing w:val="-6"/>
        </w:rPr>
        <w:t xml:space="preserve"> </w:t>
      </w:r>
      <w:r>
        <w:t>za</w:t>
      </w:r>
      <w:r>
        <w:rPr>
          <w:spacing w:val="-7"/>
        </w:rPr>
        <w:t xml:space="preserve"> </w:t>
      </w:r>
      <w:r>
        <w:t>donacije</w:t>
      </w:r>
      <w:r>
        <w:rPr>
          <w:spacing w:val="-3"/>
        </w:rPr>
        <w:t xml:space="preserve"> </w:t>
      </w:r>
      <w:r>
        <w:t>udrugama kulturnog značaja koje svojim radom i aktivnostima pridonose</w:t>
      </w:r>
      <w:r>
        <w:t xml:space="preserve"> kulturnom razvoju</w:t>
      </w:r>
      <w:r>
        <w:rPr>
          <w:spacing w:val="-6"/>
        </w:rPr>
        <w:t xml:space="preserve"> </w:t>
      </w:r>
      <w:r>
        <w:t>općine.</w:t>
      </w:r>
    </w:p>
    <w:p w14:paraId="0A0138EC" w14:textId="77777777" w:rsidR="00E37C6B" w:rsidRDefault="00E37C6B">
      <w:pPr>
        <w:pStyle w:val="Tijeloteksta"/>
      </w:pPr>
    </w:p>
    <w:p w14:paraId="6BF17C8A" w14:textId="77777777" w:rsidR="00E37C6B" w:rsidRDefault="00FC40B7">
      <w:pPr>
        <w:pStyle w:val="Tijeloteksta"/>
        <w:ind w:left="500" w:right="112"/>
        <w:jc w:val="both"/>
      </w:pPr>
      <w:r>
        <w:t xml:space="preserve">Navedenim programom predviđena su sredstva u iznosu od 1.715.000,00 kn. Najveći iznos planiranih sredstava odnosi se na dovršetak izgradnje društvenog doma za što je predviđeno ukupno 1.045.000,00 </w:t>
      </w:r>
      <w:r>
        <w:rPr>
          <w:spacing w:val="2"/>
        </w:rPr>
        <w:t xml:space="preserve">kn, </w:t>
      </w:r>
      <w:r>
        <w:t xml:space="preserve">gdje je uključena i rekonstrukcija koja je prijavljena </w:t>
      </w:r>
      <w:r>
        <w:t>na mjeru 7.4.2 Programa ruralnog razvoja, zajedno s unutarnjim opremanjem. Iznos od 30.000,00 kn odnosi se na postavljanje plinske instalacije, iznos od 15.000,00 kn na priključak na vodovodnu mrežu, te preostali iznos od 1.000.000,00 kn odnosi se na dodat</w:t>
      </w:r>
      <w:r>
        <w:t>ne građevinske</w:t>
      </w:r>
      <w:r>
        <w:rPr>
          <w:spacing w:val="-14"/>
        </w:rPr>
        <w:t xml:space="preserve"> </w:t>
      </w:r>
      <w:r>
        <w:t>radove</w:t>
      </w:r>
      <w:r>
        <w:rPr>
          <w:spacing w:val="-15"/>
        </w:rPr>
        <w:t xml:space="preserve"> </w:t>
      </w:r>
      <w:r>
        <w:t>na</w:t>
      </w:r>
      <w:r>
        <w:rPr>
          <w:spacing w:val="-17"/>
        </w:rPr>
        <w:t xml:space="preserve"> </w:t>
      </w:r>
      <w:r>
        <w:t>društvenom</w:t>
      </w:r>
      <w:r>
        <w:rPr>
          <w:spacing w:val="-15"/>
        </w:rPr>
        <w:t xml:space="preserve"> </w:t>
      </w:r>
      <w:r>
        <w:t>domu.</w:t>
      </w:r>
      <w:r>
        <w:rPr>
          <w:spacing w:val="-15"/>
        </w:rPr>
        <w:t xml:space="preserve"> </w:t>
      </w:r>
      <w:r>
        <w:t>Zgrada</w:t>
      </w:r>
      <w:r>
        <w:rPr>
          <w:spacing w:val="-14"/>
        </w:rPr>
        <w:t xml:space="preserve"> </w:t>
      </w:r>
      <w:r>
        <w:t>društvenog</w:t>
      </w:r>
      <w:r>
        <w:rPr>
          <w:spacing w:val="-15"/>
        </w:rPr>
        <w:t xml:space="preserve"> </w:t>
      </w:r>
      <w:r>
        <w:t>doma</w:t>
      </w:r>
      <w:r>
        <w:rPr>
          <w:spacing w:val="-16"/>
        </w:rPr>
        <w:t xml:space="preserve"> </w:t>
      </w:r>
      <w:r>
        <w:t>ukupne</w:t>
      </w:r>
      <w:r>
        <w:rPr>
          <w:spacing w:val="-14"/>
        </w:rPr>
        <w:t xml:space="preserve"> </w:t>
      </w:r>
      <w:r>
        <w:t>je</w:t>
      </w:r>
      <w:r>
        <w:rPr>
          <w:spacing w:val="-16"/>
        </w:rPr>
        <w:t xml:space="preserve"> </w:t>
      </w:r>
      <w:r>
        <w:t>površine</w:t>
      </w:r>
      <w:r>
        <w:rPr>
          <w:spacing w:val="-12"/>
        </w:rPr>
        <w:t xml:space="preserve"> </w:t>
      </w:r>
      <w:r>
        <w:t>370</w:t>
      </w:r>
      <w:r>
        <w:rPr>
          <w:spacing w:val="-16"/>
        </w:rPr>
        <w:t xml:space="preserve"> </w:t>
      </w:r>
      <w:r>
        <w:t>m</w:t>
      </w:r>
      <w:r>
        <w:rPr>
          <w:vertAlign w:val="superscript"/>
        </w:rPr>
        <w:t>2</w:t>
      </w:r>
      <w:r>
        <w:t>.</w:t>
      </w:r>
      <w:r>
        <w:rPr>
          <w:spacing w:val="-16"/>
        </w:rPr>
        <w:t xml:space="preserve"> </w:t>
      </w:r>
      <w:r>
        <w:t>U</w:t>
      </w:r>
      <w:r>
        <w:rPr>
          <w:spacing w:val="-15"/>
        </w:rPr>
        <w:t xml:space="preserve"> </w:t>
      </w:r>
      <w:r>
        <w:t>2019.</w:t>
      </w:r>
      <w:r>
        <w:rPr>
          <w:spacing w:val="-16"/>
        </w:rPr>
        <w:t xml:space="preserve"> </w:t>
      </w:r>
      <w:r>
        <w:t>godini planira se njegovo opremanje i dovršetak, te stavljanje u</w:t>
      </w:r>
      <w:r>
        <w:rPr>
          <w:spacing w:val="-5"/>
        </w:rPr>
        <w:t xml:space="preserve"> </w:t>
      </w:r>
      <w:r>
        <w:t>uporabu.</w:t>
      </w:r>
    </w:p>
    <w:p w14:paraId="2A43ACED" w14:textId="77777777" w:rsidR="00E37C6B" w:rsidRDefault="00E37C6B">
      <w:pPr>
        <w:pStyle w:val="Tijeloteksta"/>
      </w:pPr>
    </w:p>
    <w:p w14:paraId="014DBE11" w14:textId="77777777" w:rsidR="00E37C6B" w:rsidRDefault="00FC40B7">
      <w:pPr>
        <w:pStyle w:val="Naslov1"/>
        <w:spacing w:before="1"/>
        <w:jc w:val="left"/>
      </w:pPr>
      <w:r>
        <w:t>Članak 2.</w:t>
      </w:r>
    </w:p>
    <w:p w14:paraId="1E814DF9" w14:textId="77777777" w:rsidR="00E37C6B" w:rsidRDefault="00FC40B7">
      <w:pPr>
        <w:pStyle w:val="Tijeloteksta"/>
        <w:ind w:left="500" w:right="116"/>
        <w:jc w:val="both"/>
      </w:pPr>
      <w:r>
        <w:t>Planirana sredstva za provedbu Programa javnih potreba u kulturi i reli</w:t>
      </w:r>
      <w:r>
        <w:t>giji iz Općinskog proračuna za 2019. godinu iznose kako slijedi:</w:t>
      </w:r>
    </w:p>
    <w:p w14:paraId="6198FAFC" w14:textId="77777777" w:rsidR="00E37C6B" w:rsidRDefault="00E37C6B">
      <w:pPr>
        <w:jc w:val="both"/>
        <w:sectPr w:rsidR="00E37C6B">
          <w:type w:val="continuous"/>
          <w:pgSz w:w="11910" w:h="16840"/>
          <w:pgMar w:top="720" w:right="600" w:bottom="280" w:left="22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
        <w:gridCol w:w="114"/>
        <w:gridCol w:w="113"/>
        <w:gridCol w:w="114"/>
        <w:gridCol w:w="114"/>
        <w:gridCol w:w="116"/>
        <w:gridCol w:w="115"/>
        <w:gridCol w:w="174"/>
        <w:gridCol w:w="7652"/>
        <w:gridCol w:w="1862"/>
      </w:tblGrid>
      <w:tr w:rsidR="00E37C6B" w14:paraId="3A38CD47" w14:textId="77777777">
        <w:trPr>
          <w:trHeight w:val="833"/>
        </w:trPr>
        <w:tc>
          <w:tcPr>
            <w:tcW w:w="10662" w:type="dxa"/>
            <w:gridSpan w:val="10"/>
            <w:tcBorders>
              <w:left w:val="nil"/>
              <w:bottom w:val="single" w:sz="8" w:space="0" w:color="000000"/>
              <w:right w:val="nil"/>
            </w:tcBorders>
            <w:shd w:val="clear" w:color="auto" w:fill="C0C0C0"/>
          </w:tcPr>
          <w:p w14:paraId="44E17D5C" w14:textId="77777777" w:rsidR="00E37C6B" w:rsidRDefault="00FC40B7">
            <w:pPr>
              <w:pStyle w:val="TableParagraph"/>
              <w:spacing w:before="58"/>
              <w:ind w:left="1758" w:right="1801"/>
              <w:jc w:val="center"/>
              <w:rPr>
                <w:rFonts w:ascii="Times New Roman" w:hAnsi="Times New Roman"/>
                <w:b/>
                <w:sz w:val="28"/>
              </w:rPr>
            </w:pPr>
            <w:r>
              <w:rPr>
                <w:rFonts w:ascii="Times New Roman" w:hAnsi="Times New Roman"/>
                <w:b/>
                <w:sz w:val="28"/>
              </w:rPr>
              <w:lastRenderedPageBreak/>
              <w:t xml:space="preserve">PLAN PRORAČUNA OPĆINE VUKA </w:t>
            </w:r>
            <w:r>
              <w:rPr>
                <w:rFonts w:ascii="Times New Roman" w:hAnsi="Times New Roman"/>
                <w:b/>
                <w:spacing w:val="-3"/>
                <w:sz w:val="28"/>
              </w:rPr>
              <w:t xml:space="preserve">ZA </w:t>
            </w:r>
            <w:r>
              <w:rPr>
                <w:rFonts w:ascii="Times New Roman" w:hAnsi="Times New Roman"/>
                <w:b/>
                <w:sz w:val="28"/>
              </w:rPr>
              <w:t>2019.</w:t>
            </w:r>
            <w:r>
              <w:rPr>
                <w:rFonts w:ascii="Times New Roman" w:hAnsi="Times New Roman"/>
                <w:b/>
                <w:spacing w:val="2"/>
                <w:sz w:val="28"/>
              </w:rPr>
              <w:t xml:space="preserve"> </w:t>
            </w:r>
            <w:r>
              <w:rPr>
                <w:rFonts w:ascii="Times New Roman" w:hAnsi="Times New Roman"/>
                <w:b/>
                <w:sz w:val="28"/>
              </w:rPr>
              <w:t>GODINU</w:t>
            </w:r>
          </w:p>
          <w:p w14:paraId="1993127C" w14:textId="77777777" w:rsidR="00E37C6B" w:rsidRDefault="00FC40B7">
            <w:pPr>
              <w:pStyle w:val="TableParagraph"/>
              <w:spacing w:before="74"/>
              <w:ind w:left="1758" w:right="1788"/>
              <w:jc w:val="center"/>
              <w:rPr>
                <w:rFonts w:ascii="Times New Roman"/>
              </w:rPr>
            </w:pPr>
            <w:r>
              <w:rPr>
                <w:rFonts w:ascii="Times New Roman"/>
              </w:rPr>
              <w:t>PROGRAM JAVNIH POTREBA U KULTURI I</w:t>
            </w:r>
            <w:r>
              <w:rPr>
                <w:rFonts w:ascii="Times New Roman"/>
                <w:spacing w:val="-5"/>
              </w:rPr>
              <w:t xml:space="preserve"> </w:t>
            </w:r>
            <w:r>
              <w:rPr>
                <w:rFonts w:ascii="Times New Roman"/>
              </w:rPr>
              <w:t>RELIGIJI</w:t>
            </w:r>
          </w:p>
        </w:tc>
      </w:tr>
      <w:tr w:rsidR="00E37C6B" w14:paraId="3F4C7F5E" w14:textId="77777777">
        <w:trPr>
          <w:trHeight w:val="841"/>
        </w:trPr>
        <w:tc>
          <w:tcPr>
            <w:tcW w:w="1148" w:type="dxa"/>
            <w:gridSpan w:val="8"/>
            <w:tcBorders>
              <w:top w:val="single" w:sz="8" w:space="0" w:color="000000"/>
              <w:left w:val="nil"/>
              <w:bottom w:val="single" w:sz="8" w:space="0" w:color="000000"/>
              <w:right w:val="single" w:sz="2" w:space="0" w:color="000000"/>
            </w:tcBorders>
            <w:shd w:val="clear" w:color="auto" w:fill="C0C0C0"/>
          </w:tcPr>
          <w:p w14:paraId="3027F968" w14:textId="77777777" w:rsidR="00E37C6B" w:rsidRDefault="00FC40B7">
            <w:pPr>
              <w:pStyle w:val="TableParagraph"/>
              <w:spacing w:line="237" w:lineRule="exact"/>
              <w:ind w:left="236" w:right="215"/>
              <w:jc w:val="center"/>
              <w:rPr>
                <w:sz w:val="20"/>
              </w:rPr>
            </w:pPr>
            <w:r>
              <w:rPr>
                <w:sz w:val="20"/>
              </w:rPr>
              <w:t>Račun/</w:t>
            </w:r>
          </w:p>
          <w:p w14:paraId="0897D1BE" w14:textId="77777777" w:rsidR="00E37C6B" w:rsidRDefault="00FC40B7">
            <w:pPr>
              <w:pStyle w:val="TableParagraph"/>
              <w:spacing w:line="241" w:lineRule="exact"/>
              <w:ind w:left="236" w:right="216"/>
              <w:jc w:val="center"/>
              <w:rPr>
                <w:sz w:val="20"/>
              </w:rPr>
            </w:pPr>
            <w:r>
              <w:rPr>
                <w:sz w:val="20"/>
              </w:rPr>
              <w:t>Pozicija</w:t>
            </w:r>
          </w:p>
          <w:p w14:paraId="43561A06" w14:textId="77777777" w:rsidR="00E37C6B" w:rsidRDefault="00FC40B7">
            <w:pPr>
              <w:pStyle w:val="TableParagraph"/>
              <w:spacing w:before="85"/>
              <w:ind w:left="178"/>
              <w:jc w:val="center"/>
              <w:rPr>
                <w:sz w:val="18"/>
              </w:rPr>
            </w:pPr>
            <w:r>
              <w:rPr>
                <w:sz w:val="18"/>
              </w:rPr>
              <w:t>1</w:t>
            </w:r>
          </w:p>
        </w:tc>
        <w:tc>
          <w:tcPr>
            <w:tcW w:w="7652" w:type="dxa"/>
            <w:tcBorders>
              <w:top w:val="single" w:sz="8" w:space="0" w:color="000000"/>
              <w:left w:val="single" w:sz="2" w:space="0" w:color="000000"/>
              <w:bottom w:val="single" w:sz="8" w:space="0" w:color="000000"/>
              <w:right w:val="single" w:sz="2" w:space="0" w:color="000000"/>
            </w:tcBorders>
            <w:shd w:val="clear" w:color="auto" w:fill="C0C0C0"/>
          </w:tcPr>
          <w:p w14:paraId="59313444" w14:textId="77777777" w:rsidR="00E37C6B" w:rsidRDefault="00FC40B7">
            <w:pPr>
              <w:pStyle w:val="TableParagraph"/>
              <w:spacing w:line="237" w:lineRule="exact"/>
              <w:ind w:left="3609" w:right="3609"/>
              <w:jc w:val="center"/>
              <w:rPr>
                <w:sz w:val="20"/>
              </w:rPr>
            </w:pPr>
            <w:r>
              <w:rPr>
                <w:sz w:val="20"/>
              </w:rPr>
              <w:t>Opis</w:t>
            </w:r>
          </w:p>
          <w:p w14:paraId="4FAEF79C" w14:textId="77777777" w:rsidR="00E37C6B" w:rsidRDefault="00E37C6B">
            <w:pPr>
              <w:pStyle w:val="TableParagraph"/>
              <w:spacing w:before="3"/>
              <w:rPr>
                <w:rFonts w:ascii="Times New Roman"/>
                <w:sz w:val="28"/>
              </w:rPr>
            </w:pPr>
          </w:p>
          <w:p w14:paraId="065DEC86" w14:textId="77777777" w:rsidR="00E37C6B" w:rsidRDefault="00FC40B7">
            <w:pPr>
              <w:pStyle w:val="TableParagraph"/>
              <w:ind w:right="1"/>
              <w:jc w:val="center"/>
              <w:rPr>
                <w:sz w:val="18"/>
              </w:rPr>
            </w:pPr>
            <w:r>
              <w:rPr>
                <w:sz w:val="18"/>
              </w:rPr>
              <w:t>2</w:t>
            </w:r>
          </w:p>
        </w:tc>
        <w:tc>
          <w:tcPr>
            <w:tcW w:w="1862" w:type="dxa"/>
            <w:tcBorders>
              <w:top w:val="single" w:sz="8" w:space="0" w:color="000000"/>
              <w:left w:val="single" w:sz="2" w:space="0" w:color="000000"/>
              <w:bottom w:val="single" w:sz="8" w:space="0" w:color="000000"/>
              <w:right w:val="nil"/>
            </w:tcBorders>
            <w:shd w:val="clear" w:color="auto" w:fill="C0C0C0"/>
          </w:tcPr>
          <w:p w14:paraId="5C4783C8" w14:textId="77777777" w:rsidR="00E37C6B" w:rsidRDefault="00FC40B7">
            <w:pPr>
              <w:pStyle w:val="TableParagraph"/>
              <w:spacing w:before="3" w:line="241" w:lineRule="exact"/>
              <w:ind w:left="219" w:right="276"/>
              <w:jc w:val="center"/>
              <w:rPr>
                <w:sz w:val="20"/>
              </w:rPr>
            </w:pPr>
            <w:r>
              <w:rPr>
                <w:sz w:val="20"/>
              </w:rPr>
              <w:t>Plan proračuna</w:t>
            </w:r>
          </w:p>
          <w:p w14:paraId="3E9764DA" w14:textId="77777777" w:rsidR="00E37C6B" w:rsidRDefault="00FC40B7">
            <w:pPr>
              <w:pStyle w:val="TableParagraph"/>
              <w:spacing w:line="241" w:lineRule="exact"/>
              <w:ind w:left="219" w:right="217"/>
              <w:jc w:val="center"/>
              <w:rPr>
                <w:sz w:val="20"/>
              </w:rPr>
            </w:pPr>
            <w:r>
              <w:rPr>
                <w:sz w:val="20"/>
              </w:rPr>
              <w:t>2019.</w:t>
            </w:r>
          </w:p>
          <w:p w14:paraId="5104C6D3" w14:textId="77777777" w:rsidR="00E37C6B" w:rsidRDefault="00FC40B7">
            <w:pPr>
              <w:pStyle w:val="TableParagraph"/>
              <w:spacing w:before="87"/>
              <w:ind w:left="2"/>
              <w:jc w:val="center"/>
              <w:rPr>
                <w:sz w:val="18"/>
              </w:rPr>
            </w:pPr>
            <w:r>
              <w:rPr>
                <w:sz w:val="18"/>
              </w:rPr>
              <w:t>3</w:t>
            </w:r>
          </w:p>
        </w:tc>
      </w:tr>
      <w:tr w:rsidR="00E37C6B" w14:paraId="0CE48E7C" w14:textId="77777777">
        <w:trPr>
          <w:trHeight w:val="505"/>
        </w:trPr>
        <w:tc>
          <w:tcPr>
            <w:tcW w:w="1148" w:type="dxa"/>
            <w:gridSpan w:val="8"/>
            <w:tcBorders>
              <w:top w:val="single" w:sz="8" w:space="0" w:color="000000"/>
              <w:left w:val="nil"/>
              <w:bottom w:val="single" w:sz="8" w:space="0" w:color="000000"/>
              <w:right w:val="single" w:sz="2" w:space="0" w:color="000000"/>
            </w:tcBorders>
            <w:shd w:val="clear" w:color="auto" w:fill="666699"/>
          </w:tcPr>
          <w:p w14:paraId="74BF1682" w14:textId="77777777" w:rsidR="00E37C6B" w:rsidRDefault="00FC40B7">
            <w:pPr>
              <w:pStyle w:val="TableParagraph"/>
              <w:spacing w:before="1"/>
              <w:ind w:left="26"/>
              <w:rPr>
                <w:b/>
                <w:sz w:val="16"/>
              </w:rPr>
            </w:pPr>
            <w:r>
              <w:rPr>
                <w:b/>
                <w:sz w:val="16"/>
              </w:rPr>
              <w:t>RAZDJEL</w:t>
            </w:r>
          </w:p>
          <w:p w14:paraId="61CF5F80" w14:textId="77777777" w:rsidR="00E37C6B" w:rsidRDefault="00FC40B7">
            <w:pPr>
              <w:pStyle w:val="TableParagraph"/>
              <w:spacing w:before="92"/>
              <w:ind w:right="10"/>
              <w:jc w:val="right"/>
              <w:rPr>
                <w:b/>
                <w:sz w:val="16"/>
              </w:rPr>
            </w:pPr>
            <w:r>
              <w:rPr>
                <w:b/>
                <w:sz w:val="16"/>
              </w:rPr>
              <w:t>002</w:t>
            </w:r>
          </w:p>
        </w:tc>
        <w:tc>
          <w:tcPr>
            <w:tcW w:w="7652" w:type="dxa"/>
            <w:tcBorders>
              <w:top w:val="single" w:sz="8" w:space="0" w:color="000000"/>
              <w:left w:val="single" w:sz="2" w:space="0" w:color="000000"/>
              <w:bottom w:val="single" w:sz="8" w:space="0" w:color="000000"/>
              <w:right w:val="single" w:sz="2" w:space="0" w:color="000000"/>
            </w:tcBorders>
            <w:shd w:val="clear" w:color="auto" w:fill="666699"/>
          </w:tcPr>
          <w:p w14:paraId="6B8FAF74" w14:textId="77777777" w:rsidR="00E37C6B" w:rsidRDefault="00FC40B7">
            <w:pPr>
              <w:pStyle w:val="TableParagraph"/>
              <w:spacing w:before="3"/>
              <w:ind w:left="81"/>
              <w:rPr>
                <w:b/>
                <w:sz w:val="20"/>
              </w:rPr>
            </w:pPr>
            <w:r>
              <w:rPr>
                <w:b/>
                <w:sz w:val="20"/>
              </w:rPr>
              <w:t>JEDINSTVENI UPRAVNI ODJEL</w:t>
            </w:r>
          </w:p>
        </w:tc>
        <w:tc>
          <w:tcPr>
            <w:tcW w:w="1862" w:type="dxa"/>
            <w:tcBorders>
              <w:top w:val="single" w:sz="8" w:space="0" w:color="000000"/>
              <w:left w:val="single" w:sz="2" w:space="0" w:color="000000"/>
              <w:bottom w:val="single" w:sz="8" w:space="0" w:color="000000"/>
              <w:right w:val="nil"/>
            </w:tcBorders>
            <w:shd w:val="clear" w:color="auto" w:fill="666699"/>
          </w:tcPr>
          <w:p w14:paraId="024ADBF2" w14:textId="77777777" w:rsidR="00E37C6B" w:rsidRDefault="00FC40B7">
            <w:pPr>
              <w:pStyle w:val="TableParagraph"/>
              <w:spacing w:before="3"/>
              <w:ind w:right="82"/>
              <w:jc w:val="right"/>
              <w:rPr>
                <w:b/>
                <w:sz w:val="20"/>
              </w:rPr>
            </w:pPr>
            <w:r>
              <w:rPr>
                <w:b/>
                <w:sz w:val="20"/>
              </w:rPr>
              <w:t>1.715.000,00</w:t>
            </w:r>
          </w:p>
        </w:tc>
      </w:tr>
      <w:tr w:rsidR="00E37C6B" w14:paraId="617D25F0" w14:textId="77777777">
        <w:trPr>
          <w:trHeight w:val="498"/>
        </w:trPr>
        <w:tc>
          <w:tcPr>
            <w:tcW w:w="1148" w:type="dxa"/>
            <w:gridSpan w:val="8"/>
            <w:tcBorders>
              <w:top w:val="single" w:sz="8" w:space="0" w:color="000000"/>
              <w:left w:val="nil"/>
              <w:bottom w:val="single" w:sz="12" w:space="0" w:color="000000"/>
              <w:right w:val="single" w:sz="2" w:space="0" w:color="000000"/>
            </w:tcBorders>
            <w:shd w:val="clear" w:color="auto" w:fill="C4D5DF"/>
          </w:tcPr>
          <w:p w14:paraId="373AEE09" w14:textId="77777777" w:rsidR="00E37C6B" w:rsidRDefault="00FC40B7">
            <w:pPr>
              <w:pStyle w:val="TableParagraph"/>
              <w:spacing w:before="1"/>
              <w:ind w:left="26"/>
              <w:rPr>
                <w:b/>
                <w:sz w:val="16"/>
              </w:rPr>
            </w:pPr>
            <w:r>
              <w:rPr>
                <w:b/>
                <w:sz w:val="16"/>
              </w:rPr>
              <w:t>GLAVA</w:t>
            </w:r>
          </w:p>
          <w:p w14:paraId="6ACAA893" w14:textId="77777777" w:rsidR="00E37C6B" w:rsidRDefault="00FC40B7">
            <w:pPr>
              <w:pStyle w:val="TableParagraph"/>
              <w:spacing w:before="35"/>
              <w:ind w:left="615"/>
              <w:rPr>
                <w:b/>
                <w:sz w:val="16"/>
              </w:rPr>
            </w:pPr>
            <w:r>
              <w:rPr>
                <w:b/>
                <w:sz w:val="16"/>
              </w:rPr>
              <w:t>00201</w:t>
            </w:r>
          </w:p>
        </w:tc>
        <w:tc>
          <w:tcPr>
            <w:tcW w:w="7652" w:type="dxa"/>
            <w:tcBorders>
              <w:top w:val="single" w:sz="8" w:space="0" w:color="000000"/>
              <w:left w:val="single" w:sz="2" w:space="0" w:color="000000"/>
              <w:bottom w:val="single" w:sz="12" w:space="0" w:color="000000"/>
              <w:right w:val="single" w:sz="2" w:space="0" w:color="000000"/>
            </w:tcBorders>
            <w:shd w:val="clear" w:color="auto" w:fill="C4D5DF"/>
          </w:tcPr>
          <w:p w14:paraId="7BB1EDBC" w14:textId="77777777" w:rsidR="00E37C6B" w:rsidRDefault="00FC40B7">
            <w:pPr>
              <w:pStyle w:val="TableParagraph"/>
              <w:spacing w:before="3"/>
              <w:ind w:left="81"/>
              <w:rPr>
                <w:b/>
                <w:sz w:val="20"/>
              </w:rPr>
            </w:pPr>
            <w:r>
              <w:rPr>
                <w:b/>
                <w:sz w:val="20"/>
              </w:rPr>
              <w:t>JEDINSTVENI UPRAVNI ODJEL</w:t>
            </w:r>
          </w:p>
        </w:tc>
        <w:tc>
          <w:tcPr>
            <w:tcW w:w="1862" w:type="dxa"/>
            <w:tcBorders>
              <w:top w:val="single" w:sz="8" w:space="0" w:color="000000"/>
              <w:left w:val="single" w:sz="2" w:space="0" w:color="000000"/>
              <w:bottom w:val="single" w:sz="12" w:space="0" w:color="000000"/>
              <w:right w:val="nil"/>
            </w:tcBorders>
            <w:shd w:val="clear" w:color="auto" w:fill="C4D5DF"/>
          </w:tcPr>
          <w:p w14:paraId="73FA3982" w14:textId="77777777" w:rsidR="00E37C6B" w:rsidRDefault="00FC40B7">
            <w:pPr>
              <w:pStyle w:val="TableParagraph"/>
              <w:spacing w:before="3"/>
              <w:ind w:right="82"/>
              <w:jc w:val="right"/>
              <w:rPr>
                <w:b/>
                <w:sz w:val="20"/>
              </w:rPr>
            </w:pPr>
            <w:r>
              <w:rPr>
                <w:b/>
                <w:sz w:val="20"/>
              </w:rPr>
              <w:t>1.715.000,00</w:t>
            </w:r>
          </w:p>
        </w:tc>
      </w:tr>
      <w:tr w:rsidR="00E37C6B" w14:paraId="554AD34F" w14:textId="77777777">
        <w:trPr>
          <w:trHeight w:val="495"/>
        </w:trPr>
        <w:tc>
          <w:tcPr>
            <w:tcW w:w="1148" w:type="dxa"/>
            <w:gridSpan w:val="8"/>
            <w:tcBorders>
              <w:top w:val="single" w:sz="12" w:space="0" w:color="000000"/>
              <w:left w:val="nil"/>
              <w:bottom w:val="single" w:sz="12" w:space="0" w:color="000000"/>
              <w:right w:val="single" w:sz="2" w:space="0" w:color="000000"/>
            </w:tcBorders>
            <w:shd w:val="clear" w:color="auto" w:fill="959595"/>
          </w:tcPr>
          <w:p w14:paraId="19254FD1" w14:textId="77777777" w:rsidR="00E37C6B" w:rsidRDefault="00FC40B7">
            <w:pPr>
              <w:pStyle w:val="TableParagraph"/>
              <w:spacing w:line="189" w:lineRule="exact"/>
              <w:ind w:left="26"/>
              <w:rPr>
                <w:b/>
                <w:sz w:val="16"/>
              </w:rPr>
            </w:pPr>
            <w:r>
              <w:rPr>
                <w:b/>
                <w:sz w:val="16"/>
              </w:rPr>
              <w:t>Program</w:t>
            </w:r>
          </w:p>
          <w:p w14:paraId="4773C06B" w14:textId="77777777" w:rsidR="00E37C6B" w:rsidRDefault="00FC40B7">
            <w:pPr>
              <w:pStyle w:val="TableParagraph"/>
              <w:spacing w:before="34"/>
              <w:ind w:left="718"/>
              <w:rPr>
                <w:b/>
                <w:sz w:val="16"/>
              </w:rPr>
            </w:pPr>
            <w:r>
              <w:rPr>
                <w:b/>
                <w:sz w:val="16"/>
              </w:rPr>
              <w:t>2011</w:t>
            </w:r>
          </w:p>
        </w:tc>
        <w:tc>
          <w:tcPr>
            <w:tcW w:w="7652" w:type="dxa"/>
            <w:tcBorders>
              <w:top w:val="single" w:sz="12" w:space="0" w:color="000000"/>
              <w:left w:val="single" w:sz="2" w:space="0" w:color="000000"/>
              <w:bottom w:val="single" w:sz="12" w:space="0" w:color="000000"/>
              <w:right w:val="single" w:sz="2" w:space="0" w:color="000000"/>
            </w:tcBorders>
            <w:shd w:val="clear" w:color="auto" w:fill="959595"/>
          </w:tcPr>
          <w:p w14:paraId="3EA9AB41" w14:textId="77777777" w:rsidR="00E37C6B" w:rsidRDefault="00FC40B7">
            <w:pPr>
              <w:pStyle w:val="TableParagraph"/>
              <w:spacing w:line="239" w:lineRule="exact"/>
              <w:ind w:left="81"/>
              <w:rPr>
                <w:b/>
                <w:sz w:val="20"/>
              </w:rPr>
            </w:pPr>
            <w:r>
              <w:rPr>
                <w:b/>
                <w:sz w:val="20"/>
              </w:rPr>
              <w:t>JAVNE POTREBE U KULTURI I RELIGIJI</w:t>
            </w:r>
          </w:p>
        </w:tc>
        <w:tc>
          <w:tcPr>
            <w:tcW w:w="1862" w:type="dxa"/>
            <w:tcBorders>
              <w:top w:val="single" w:sz="12" w:space="0" w:color="000000"/>
              <w:left w:val="single" w:sz="2" w:space="0" w:color="000000"/>
              <w:bottom w:val="single" w:sz="12" w:space="0" w:color="000000"/>
              <w:right w:val="nil"/>
            </w:tcBorders>
            <w:shd w:val="clear" w:color="auto" w:fill="959595"/>
          </w:tcPr>
          <w:p w14:paraId="0E1BA30D" w14:textId="77777777" w:rsidR="00E37C6B" w:rsidRDefault="00FC40B7">
            <w:pPr>
              <w:pStyle w:val="TableParagraph"/>
              <w:spacing w:line="239" w:lineRule="exact"/>
              <w:ind w:right="82"/>
              <w:jc w:val="right"/>
              <w:rPr>
                <w:b/>
                <w:sz w:val="20"/>
              </w:rPr>
            </w:pPr>
            <w:r>
              <w:rPr>
                <w:b/>
                <w:sz w:val="20"/>
              </w:rPr>
              <w:t>1.715.000,00</w:t>
            </w:r>
          </w:p>
        </w:tc>
      </w:tr>
      <w:tr w:rsidR="00E37C6B" w14:paraId="450BB1A5" w14:textId="77777777">
        <w:trPr>
          <w:trHeight w:val="226"/>
        </w:trPr>
        <w:tc>
          <w:tcPr>
            <w:tcW w:w="1148" w:type="dxa"/>
            <w:gridSpan w:val="8"/>
            <w:tcBorders>
              <w:top w:val="single" w:sz="12" w:space="0" w:color="000000"/>
              <w:left w:val="nil"/>
              <w:bottom w:val="nil"/>
              <w:right w:val="single" w:sz="2" w:space="0" w:color="000000"/>
            </w:tcBorders>
            <w:shd w:val="clear" w:color="auto" w:fill="C0C0C0"/>
          </w:tcPr>
          <w:p w14:paraId="32995045" w14:textId="77777777" w:rsidR="00E37C6B" w:rsidRDefault="00FC40B7">
            <w:pPr>
              <w:pStyle w:val="TableParagraph"/>
              <w:spacing w:line="191" w:lineRule="exact"/>
              <w:ind w:left="26"/>
              <w:rPr>
                <w:b/>
                <w:sz w:val="16"/>
              </w:rPr>
            </w:pPr>
            <w:r>
              <w:rPr>
                <w:b/>
                <w:sz w:val="16"/>
              </w:rPr>
              <w:t>Akt. A100025</w:t>
            </w:r>
          </w:p>
        </w:tc>
        <w:tc>
          <w:tcPr>
            <w:tcW w:w="765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EA9475A" w14:textId="77777777" w:rsidR="00E37C6B" w:rsidRDefault="00FC40B7">
            <w:pPr>
              <w:pStyle w:val="TableParagraph"/>
              <w:spacing w:line="191" w:lineRule="exact"/>
              <w:ind w:left="81"/>
              <w:rPr>
                <w:b/>
                <w:sz w:val="16"/>
              </w:rPr>
            </w:pPr>
            <w:r>
              <w:rPr>
                <w:b/>
                <w:sz w:val="16"/>
              </w:rPr>
              <w:t>FINANCIRANJE PROGRAMA I PROJEKATA U KULTURI</w:t>
            </w:r>
          </w:p>
          <w:p w14:paraId="7F230AD4" w14:textId="77777777" w:rsidR="00E37C6B" w:rsidRDefault="00FC40B7">
            <w:pPr>
              <w:pStyle w:val="TableParagraph"/>
              <w:spacing w:before="46"/>
              <w:ind w:left="81"/>
              <w:rPr>
                <w:sz w:val="14"/>
              </w:rPr>
            </w:pPr>
            <w:r>
              <w:rPr>
                <w:sz w:val="14"/>
              </w:rPr>
              <w:t>Funkcija: 0840 Religijske i druge službe zajednice</w:t>
            </w:r>
          </w:p>
        </w:tc>
        <w:tc>
          <w:tcPr>
            <w:tcW w:w="1862" w:type="dxa"/>
            <w:vMerge w:val="restart"/>
            <w:tcBorders>
              <w:top w:val="single" w:sz="12" w:space="0" w:color="000000"/>
              <w:left w:val="single" w:sz="2" w:space="0" w:color="000000"/>
              <w:bottom w:val="single" w:sz="12" w:space="0" w:color="000000"/>
              <w:right w:val="nil"/>
            </w:tcBorders>
            <w:shd w:val="clear" w:color="auto" w:fill="C0C0C0"/>
          </w:tcPr>
          <w:p w14:paraId="7E635DA0" w14:textId="77777777" w:rsidR="00E37C6B" w:rsidRDefault="00FC40B7">
            <w:pPr>
              <w:pStyle w:val="TableParagraph"/>
              <w:spacing w:line="191" w:lineRule="exact"/>
              <w:ind w:left="948"/>
              <w:rPr>
                <w:b/>
                <w:sz w:val="16"/>
              </w:rPr>
            </w:pPr>
            <w:r>
              <w:rPr>
                <w:b/>
                <w:sz w:val="16"/>
              </w:rPr>
              <w:t>70.000,00</w:t>
            </w:r>
          </w:p>
        </w:tc>
      </w:tr>
      <w:tr w:rsidR="00E37C6B" w14:paraId="6C9AE523" w14:textId="77777777">
        <w:trPr>
          <w:trHeight w:val="181"/>
        </w:trPr>
        <w:tc>
          <w:tcPr>
            <w:tcW w:w="288" w:type="dxa"/>
            <w:tcBorders>
              <w:top w:val="nil"/>
              <w:left w:val="nil"/>
              <w:bottom w:val="single" w:sz="12" w:space="0" w:color="000000"/>
              <w:right w:val="single" w:sz="8" w:space="0" w:color="000000"/>
            </w:tcBorders>
            <w:shd w:val="clear" w:color="auto" w:fill="C0C0C0"/>
          </w:tcPr>
          <w:p w14:paraId="6CAADDC8" w14:textId="77777777" w:rsidR="00E37C6B" w:rsidRDefault="00FC40B7">
            <w:pPr>
              <w:pStyle w:val="TableParagraph"/>
              <w:spacing w:line="161" w:lineRule="exact"/>
              <w:ind w:left="26"/>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720B2F80" w14:textId="77777777" w:rsidR="00E37C6B" w:rsidRDefault="00FC40B7">
            <w:pPr>
              <w:pStyle w:val="TableParagraph"/>
              <w:spacing w:line="157" w:lineRule="exact"/>
              <w:ind w:left="17" w:right="-15"/>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322A266E"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16111737"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28B456DF" w14:textId="77777777" w:rsidR="00E37C6B" w:rsidRDefault="00E37C6B">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14:paraId="29758433" w14:textId="77777777" w:rsidR="00E37C6B" w:rsidRDefault="00E37C6B">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1C5D748B" w14:textId="77777777" w:rsidR="00E37C6B" w:rsidRDefault="00E37C6B">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14:paraId="484CAE12" w14:textId="77777777" w:rsidR="00E37C6B" w:rsidRDefault="00E37C6B">
            <w:pPr>
              <w:pStyle w:val="TableParagraph"/>
              <w:rPr>
                <w:rFonts w:ascii="Times New Roman"/>
                <w:sz w:val="12"/>
              </w:rPr>
            </w:pPr>
          </w:p>
        </w:tc>
        <w:tc>
          <w:tcPr>
            <w:tcW w:w="7652" w:type="dxa"/>
            <w:vMerge/>
            <w:tcBorders>
              <w:top w:val="nil"/>
              <w:left w:val="single" w:sz="2" w:space="0" w:color="000000"/>
              <w:bottom w:val="single" w:sz="12" w:space="0" w:color="000000"/>
              <w:right w:val="single" w:sz="2" w:space="0" w:color="000000"/>
            </w:tcBorders>
            <w:shd w:val="clear" w:color="auto" w:fill="C0C0C0"/>
          </w:tcPr>
          <w:p w14:paraId="40BEBD82" w14:textId="77777777" w:rsidR="00E37C6B" w:rsidRDefault="00E37C6B">
            <w:pPr>
              <w:rPr>
                <w:sz w:val="2"/>
                <w:szCs w:val="2"/>
              </w:rPr>
            </w:pPr>
          </w:p>
        </w:tc>
        <w:tc>
          <w:tcPr>
            <w:tcW w:w="1862" w:type="dxa"/>
            <w:vMerge/>
            <w:tcBorders>
              <w:top w:val="nil"/>
              <w:left w:val="single" w:sz="2" w:space="0" w:color="000000"/>
              <w:bottom w:val="single" w:sz="12" w:space="0" w:color="000000"/>
              <w:right w:val="nil"/>
            </w:tcBorders>
            <w:shd w:val="clear" w:color="auto" w:fill="C0C0C0"/>
          </w:tcPr>
          <w:p w14:paraId="7078FD50" w14:textId="77777777" w:rsidR="00E37C6B" w:rsidRDefault="00E37C6B">
            <w:pPr>
              <w:rPr>
                <w:sz w:val="2"/>
                <w:szCs w:val="2"/>
              </w:rPr>
            </w:pPr>
          </w:p>
        </w:tc>
      </w:tr>
      <w:tr w:rsidR="00E37C6B" w14:paraId="72C97391" w14:textId="77777777">
        <w:trPr>
          <w:trHeight w:val="179"/>
        </w:trPr>
        <w:tc>
          <w:tcPr>
            <w:tcW w:w="1148" w:type="dxa"/>
            <w:gridSpan w:val="8"/>
            <w:tcBorders>
              <w:top w:val="single" w:sz="12" w:space="0" w:color="000000"/>
              <w:left w:val="nil"/>
              <w:bottom w:val="single" w:sz="12" w:space="0" w:color="000000"/>
              <w:right w:val="single" w:sz="2" w:space="0" w:color="000000"/>
            </w:tcBorders>
            <w:shd w:val="clear" w:color="auto" w:fill="CCFFCC"/>
          </w:tcPr>
          <w:p w14:paraId="0D557251" w14:textId="77777777" w:rsidR="00E37C6B" w:rsidRDefault="00FC40B7">
            <w:pPr>
              <w:pStyle w:val="TableParagraph"/>
              <w:spacing w:line="160" w:lineRule="exact"/>
              <w:ind w:left="368"/>
              <w:rPr>
                <w:b/>
                <w:sz w:val="14"/>
              </w:rPr>
            </w:pPr>
            <w:r>
              <w:rPr>
                <w:b/>
                <w:sz w:val="14"/>
              </w:rPr>
              <w:t>Izvor: 110</w:t>
            </w:r>
          </w:p>
        </w:tc>
        <w:tc>
          <w:tcPr>
            <w:tcW w:w="7652" w:type="dxa"/>
            <w:tcBorders>
              <w:top w:val="single" w:sz="12" w:space="0" w:color="000000"/>
              <w:left w:val="single" w:sz="2" w:space="0" w:color="000000"/>
              <w:bottom w:val="single" w:sz="12" w:space="0" w:color="000000"/>
              <w:right w:val="single" w:sz="2" w:space="0" w:color="000000"/>
            </w:tcBorders>
            <w:shd w:val="clear" w:color="auto" w:fill="CCFFCC"/>
          </w:tcPr>
          <w:p w14:paraId="220F57FB" w14:textId="77777777" w:rsidR="00E37C6B" w:rsidRDefault="00FC40B7">
            <w:pPr>
              <w:pStyle w:val="TableParagraph"/>
              <w:spacing w:line="160" w:lineRule="exact"/>
              <w:ind w:left="88"/>
              <w:rPr>
                <w:b/>
                <w:sz w:val="14"/>
              </w:rPr>
            </w:pPr>
            <w:r>
              <w:rPr>
                <w:b/>
                <w:sz w:val="14"/>
              </w:rPr>
              <w:t>Opći prihodi i primici</w:t>
            </w:r>
          </w:p>
        </w:tc>
        <w:tc>
          <w:tcPr>
            <w:tcW w:w="1862" w:type="dxa"/>
            <w:tcBorders>
              <w:top w:val="single" w:sz="12" w:space="0" w:color="000000"/>
              <w:left w:val="single" w:sz="2" w:space="0" w:color="000000"/>
              <w:bottom w:val="single" w:sz="12" w:space="0" w:color="000000"/>
              <w:right w:val="nil"/>
            </w:tcBorders>
            <w:shd w:val="clear" w:color="auto" w:fill="CCFFCC"/>
          </w:tcPr>
          <w:p w14:paraId="41AF07C2" w14:textId="77777777" w:rsidR="00E37C6B" w:rsidRDefault="00FC40B7">
            <w:pPr>
              <w:pStyle w:val="TableParagraph"/>
              <w:spacing w:line="160" w:lineRule="exact"/>
              <w:ind w:right="84"/>
              <w:jc w:val="right"/>
              <w:rPr>
                <w:b/>
                <w:sz w:val="14"/>
              </w:rPr>
            </w:pPr>
            <w:r>
              <w:rPr>
                <w:b/>
                <w:sz w:val="14"/>
              </w:rPr>
              <w:t>70.000,00</w:t>
            </w:r>
          </w:p>
        </w:tc>
      </w:tr>
      <w:tr w:rsidR="00E37C6B" w14:paraId="1B93D5C0" w14:textId="77777777">
        <w:trPr>
          <w:trHeight w:val="314"/>
        </w:trPr>
        <w:tc>
          <w:tcPr>
            <w:tcW w:w="743" w:type="dxa"/>
            <w:gridSpan w:val="5"/>
            <w:tcBorders>
              <w:top w:val="single" w:sz="12" w:space="0" w:color="000000"/>
              <w:left w:val="nil"/>
              <w:bottom w:val="single" w:sz="12" w:space="0" w:color="000000"/>
              <w:right w:val="single" w:sz="2" w:space="0" w:color="000000"/>
            </w:tcBorders>
          </w:tcPr>
          <w:p w14:paraId="35637691" w14:textId="77777777" w:rsidR="00E37C6B" w:rsidRDefault="00FC40B7">
            <w:pPr>
              <w:pStyle w:val="TableParagraph"/>
              <w:spacing w:line="190" w:lineRule="exact"/>
              <w:ind w:left="285"/>
              <w:rPr>
                <w:sz w:val="16"/>
              </w:rPr>
            </w:pPr>
            <w:r>
              <w:rPr>
                <w:sz w:val="16"/>
              </w:rPr>
              <w:t>38112</w:t>
            </w:r>
          </w:p>
        </w:tc>
        <w:tc>
          <w:tcPr>
            <w:tcW w:w="405" w:type="dxa"/>
            <w:gridSpan w:val="3"/>
            <w:tcBorders>
              <w:top w:val="single" w:sz="12" w:space="0" w:color="000000"/>
              <w:left w:val="single" w:sz="2" w:space="0" w:color="000000"/>
              <w:bottom w:val="single" w:sz="12" w:space="0" w:color="000000"/>
              <w:right w:val="single" w:sz="2" w:space="0" w:color="000000"/>
            </w:tcBorders>
          </w:tcPr>
          <w:p w14:paraId="43C859F0" w14:textId="77777777" w:rsidR="00E37C6B" w:rsidRDefault="00FC40B7">
            <w:pPr>
              <w:pStyle w:val="TableParagraph"/>
              <w:spacing w:line="166" w:lineRule="exact"/>
              <w:ind w:left="83"/>
              <w:rPr>
                <w:sz w:val="14"/>
              </w:rPr>
            </w:pPr>
            <w:r>
              <w:rPr>
                <w:sz w:val="14"/>
              </w:rPr>
              <w:t>105</w:t>
            </w:r>
          </w:p>
        </w:tc>
        <w:tc>
          <w:tcPr>
            <w:tcW w:w="7652" w:type="dxa"/>
            <w:tcBorders>
              <w:top w:val="single" w:sz="12" w:space="0" w:color="000000"/>
              <w:left w:val="single" w:sz="2" w:space="0" w:color="000000"/>
              <w:bottom w:val="single" w:sz="12" w:space="0" w:color="000000"/>
              <w:right w:val="single" w:sz="2" w:space="0" w:color="000000"/>
            </w:tcBorders>
          </w:tcPr>
          <w:p w14:paraId="782F2E0A" w14:textId="77777777" w:rsidR="00E37C6B" w:rsidRDefault="00FC40B7">
            <w:pPr>
              <w:pStyle w:val="TableParagraph"/>
              <w:spacing w:line="190" w:lineRule="exact"/>
              <w:ind w:left="81"/>
              <w:rPr>
                <w:sz w:val="16"/>
              </w:rPr>
            </w:pPr>
            <w:r>
              <w:rPr>
                <w:sz w:val="16"/>
              </w:rPr>
              <w:t>Tekuće donacije vjerskim zajednicama</w:t>
            </w:r>
          </w:p>
        </w:tc>
        <w:tc>
          <w:tcPr>
            <w:tcW w:w="1862" w:type="dxa"/>
            <w:tcBorders>
              <w:top w:val="single" w:sz="12" w:space="0" w:color="000000"/>
              <w:left w:val="single" w:sz="2" w:space="0" w:color="000000"/>
              <w:bottom w:val="single" w:sz="12" w:space="0" w:color="000000"/>
              <w:right w:val="nil"/>
            </w:tcBorders>
          </w:tcPr>
          <w:p w14:paraId="45063E61" w14:textId="77777777" w:rsidR="00E37C6B" w:rsidRDefault="00FC40B7">
            <w:pPr>
              <w:pStyle w:val="TableParagraph"/>
              <w:spacing w:line="190" w:lineRule="exact"/>
              <w:ind w:right="87"/>
              <w:jc w:val="right"/>
              <w:rPr>
                <w:sz w:val="16"/>
              </w:rPr>
            </w:pPr>
            <w:r>
              <w:rPr>
                <w:sz w:val="16"/>
              </w:rPr>
              <w:t>20.000,00</w:t>
            </w:r>
          </w:p>
        </w:tc>
      </w:tr>
      <w:tr w:rsidR="00E37C6B" w14:paraId="0CFDFEA9" w14:textId="77777777">
        <w:trPr>
          <w:trHeight w:val="315"/>
        </w:trPr>
        <w:tc>
          <w:tcPr>
            <w:tcW w:w="743" w:type="dxa"/>
            <w:gridSpan w:val="5"/>
            <w:tcBorders>
              <w:top w:val="single" w:sz="12" w:space="0" w:color="000000"/>
              <w:left w:val="nil"/>
              <w:bottom w:val="single" w:sz="12" w:space="0" w:color="000000"/>
              <w:right w:val="single" w:sz="2" w:space="0" w:color="000000"/>
            </w:tcBorders>
          </w:tcPr>
          <w:p w14:paraId="117BD74F" w14:textId="77777777" w:rsidR="00E37C6B" w:rsidRDefault="00FC40B7">
            <w:pPr>
              <w:pStyle w:val="TableParagraph"/>
              <w:spacing w:line="191" w:lineRule="exact"/>
              <w:ind w:left="285"/>
              <w:rPr>
                <w:sz w:val="16"/>
              </w:rPr>
            </w:pPr>
            <w:r>
              <w:rPr>
                <w:sz w:val="16"/>
              </w:rPr>
              <w:t>38114</w:t>
            </w:r>
          </w:p>
        </w:tc>
        <w:tc>
          <w:tcPr>
            <w:tcW w:w="405" w:type="dxa"/>
            <w:gridSpan w:val="3"/>
            <w:tcBorders>
              <w:top w:val="single" w:sz="12" w:space="0" w:color="000000"/>
              <w:left w:val="single" w:sz="2" w:space="0" w:color="000000"/>
              <w:bottom w:val="single" w:sz="12" w:space="0" w:color="000000"/>
              <w:right w:val="single" w:sz="2" w:space="0" w:color="000000"/>
            </w:tcBorders>
          </w:tcPr>
          <w:p w14:paraId="56FF99C9" w14:textId="77777777" w:rsidR="00E37C6B" w:rsidRDefault="00FC40B7">
            <w:pPr>
              <w:pStyle w:val="TableParagraph"/>
              <w:spacing w:line="167" w:lineRule="exact"/>
              <w:ind w:left="83"/>
              <w:rPr>
                <w:sz w:val="14"/>
              </w:rPr>
            </w:pPr>
            <w:r>
              <w:rPr>
                <w:sz w:val="14"/>
              </w:rPr>
              <w:t>295</w:t>
            </w:r>
          </w:p>
        </w:tc>
        <w:tc>
          <w:tcPr>
            <w:tcW w:w="7652" w:type="dxa"/>
            <w:tcBorders>
              <w:top w:val="single" w:sz="12" w:space="0" w:color="000000"/>
              <w:left w:val="single" w:sz="2" w:space="0" w:color="000000"/>
              <w:bottom w:val="single" w:sz="12" w:space="0" w:color="000000"/>
              <w:right w:val="single" w:sz="2" w:space="0" w:color="000000"/>
            </w:tcBorders>
          </w:tcPr>
          <w:p w14:paraId="26BB94AE" w14:textId="77777777" w:rsidR="00E37C6B" w:rsidRDefault="00FC40B7">
            <w:pPr>
              <w:pStyle w:val="TableParagraph"/>
              <w:spacing w:line="191" w:lineRule="exact"/>
              <w:ind w:left="81"/>
              <w:rPr>
                <w:sz w:val="16"/>
              </w:rPr>
            </w:pPr>
            <w:r>
              <w:rPr>
                <w:sz w:val="16"/>
              </w:rPr>
              <w:t>Tekuće donacije udrugama i političkim strankama</w:t>
            </w:r>
          </w:p>
        </w:tc>
        <w:tc>
          <w:tcPr>
            <w:tcW w:w="1862" w:type="dxa"/>
            <w:tcBorders>
              <w:top w:val="single" w:sz="12" w:space="0" w:color="000000"/>
              <w:left w:val="single" w:sz="2" w:space="0" w:color="000000"/>
              <w:bottom w:val="single" w:sz="12" w:space="0" w:color="000000"/>
              <w:right w:val="nil"/>
            </w:tcBorders>
          </w:tcPr>
          <w:p w14:paraId="054396D4" w14:textId="77777777" w:rsidR="00E37C6B" w:rsidRDefault="00FC40B7">
            <w:pPr>
              <w:pStyle w:val="TableParagraph"/>
              <w:spacing w:line="191" w:lineRule="exact"/>
              <w:ind w:right="87"/>
              <w:jc w:val="right"/>
              <w:rPr>
                <w:sz w:val="16"/>
              </w:rPr>
            </w:pPr>
            <w:r>
              <w:rPr>
                <w:sz w:val="16"/>
              </w:rPr>
              <w:t>30.000,00</w:t>
            </w:r>
          </w:p>
        </w:tc>
      </w:tr>
      <w:tr w:rsidR="00E37C6B" w14:paraId="40AC2C75" w14:textId="77777777">
        <w:trPr>
          <w:trHeight w:val="315"/>
        </w:trPr>
        <w:tc>
          <w:tcPr>
            <w:tcW w:w="743" w:type="dxa"/>
            <w:gridSpan w:val="5"/>
            <w:tcBorders>
              <w:top w:val="single" w:sz="12" w:space="0" w:color="000000"/>
              <w:left w:val="nil"/>
              <w:bottom w:val="single" w:sz="12" w:space="0" w:color="000000"/>
              <w:right w:val="single" w:sz="2" w:space="0" w:color="000000"/>
            </w:tcBorders>
          </w:tcPr>
          <w:p w14:paraId="071F635A" w14:textId="77777777" w:rsidR="00E37C6B" w:rsidRDefault="00FC40B7">
            <w:pPr>
              <w:pStyle w:val="TableParagraph"/>
              <w:spacing w:line="191" w:lineRule="exact"/>
              <w:ind w:left="285"/>
              <w:rPr>
                <w:sz w:val="16"/>
              </w:rPr>
            </w:pPr>
            <w:r>
              <w:rPr>
                <w:sz w:val="16"/>
              </w:rPr>
              <w:t>38214</w:t>
            </w:r>
          </w:p>
        </w:tc>
        <w:tc>
          <w:tcPr>
            <w:tcW w:w="405" w:type="dxa"/>
            <w:gridSpan w:val="3"/>
            <w:tcBorders>
              <w:top w:val="single" w:sz="12" w:space="0" w:color="000000"/>
              <w:left w:val="single" w:sz="2" w:space="0" w:color="000000"/>
              <w:bottom w:val="single" w:sz="12" w:space="0" w:color="000000"/>
              <w:right w:val="single" w:sz="2" w:space="0" w:color="000000"/>
            </w:tcBorders>
          </w:tcPr>
          <w:p w14:paraId="5A3331E2" w14:textId="77777777" w:rsidR="00E37C6B" w:rsidRDefault="00FC40B7">
            <w:pPr>
              <w:pStyle w:val="TableParagraph"/>
              <w:spacing w:line="167" w:lineRule="exact"/>
              <w:ind w:left="83"/>
              <w:rPr>
                <w:sz w:val="14"/>
              </w:rPr>
            </w:pPr>
            <w:r>
              <w:rPr>
                <w:sz w:val="14"/>
              </w:rPr>
              <w:t>314</w:t>
            </w:r>
          </w:p>
        </w:tc>
        <w:tc>
          <w:tcPr>
            <w:tcW w:w="7652" w:type="dxa"/>
            <w:tcBorders>
              <w:top w:val="single" w:sz="12" w:space="0" w:color="000000"/>
              <w:left w:val="single" w:sz="2" w:space="0" w:color="000000"/>
              <w:bottom w:val="single" w:sz="12" w:space="0" w:color="000000"/>
              <w:right w:val="single" w:sz="2" w:space="0" w:color="000000"/>
            </w:tcBorders>
          </w:tcPr>
          <w:p w14:paraId="790DA229" w14:textId="77777777" w:rsidR="00E37C6B" w:rsidRDefault="00FC40B7">
            <w:pPr>
              <w:pStyle w:val="TableParagraph"/>
              <w:spacing w:line="191" w:lineRule="exact"/>
              <w:ind w:left="81"/>
              <w:rPr>
                <w:sz w:val="16"/>
              </w:rPr>
            </w:pPr>
            <w:r>
              <w:rPr>
                <w:sz w:val="16"/>
              </w:rPr>
              <w:t>Kapitalne donacije udrugama i političkim strankama</w:t>
            </w:r>
          </w:p>
        </w:tc>
        <w:tc>
          <w:tcPr>
            <w:tcW w:w="1862" w:type="dxa"/>
            <w:tcBorders>
              <w:top w:val="single" w:sz="12" w:space="0" w:color="000000"/>
              <w:left w:val="single" w:sz="2" w:space="0" w:color="000000"/>
              <w:bottom w:val="single" w:sz="12" w:space="0" w:color="000000"/>
              <w:right w:val="nil"/>
            </w:tcBorders>
          </w:tcPr>
          <w:p w14:paraId="1B12F0CA" w14:textId="77777777" w:rsidR="00E37C6B" w:rsidRDefault="00FC40B7">
            <w:pPr>
              <w:pStyle w:val="TableParagraph"/>
              <w:spacing w:line="191" w:lineRule="exact"/>
              <w:ind w:right="87"/>
              <w:jc w:val="right"/>
              <w:rPr>
                <w:sz w:val="16"/>
              </w:rPr>
            </w:pPr>
            <w:r>
              <w:rPr>
                <w:sz w:val="16"/>
              </w:rPr>
              <w:t>20.000,00</w:t>
            </w:r>
          </w:p>
        </w:tc>
      </w:tr>
      <w:tr w:rsidR="00E37C6B" w14:paraId="5F73E42F" w14:textId="77777777">
        <w:trPr>
          <w:trHeight w:val="228"/>
        </w:trPr>
        <w:tc>
          <w:tcPr>
            <w:tcW w:w="1148" w:type="dxa"/>
            <w:gridSpan w:val="8"/>
            <w:tcBorders>
              <w:top w:val="single" w:sz="12" w:space="0" w:color="000000"/>
              <w:left w:val="nil"/>
              <w:bottom w:val="nil"/>
              <w:right w:val="single" w:sz="2" w:space="0" w:color="000000"/>
            </w:tcBorders>
            <w:shd w:val="clear" w:color="auto" w:fill="C0C0C0"/>
          </w:tcPr>
          <w:p w14:paraId="28324B63" w14:textId="77777777" w:rsidR="00E37C6B" w:rsidRDefault="00FC40B7">
            <w:pPr>
              <w:pStyle w:val="TableParagraph"/>
              <w:spacing w:line="191" w:lineRule="exact"/>
              <w:ind w:left="26"/>
              <w:rPr>
                <w:b/>
                <w:sz w:val="16"/>
              </w:rPr>
            </w:pPr>
            <w:r>
              <w:rPr>
                <w:b/>
                <w:sz w:val="16"/>
              </w:rPr>
              <w:t>Akt. K100090</w:t>
            </w:r>
          </w:p>
        </w:tc>
        <w:tc>
          <w:tcPr>
            <w:tcW w:w="765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C82E85D" w14:textId="77777777" w:rsidR="00E37C6B" w:rsidRDefault="00FC40B7">
            <w:pPr>
              <w:pStyle w:val="TableParagraph"/>
              <w:spacing w:line="191" w:lineRule="exact"/>
              <w:ind w:left="81"/>
              <w:rPr>
                <w:b/>
                <w:sz w:val="16"/>
              </w:rPr>
            </w:pPr>
            <w:r>
              <w:rPr>
                <w:b/>
                <w:sz w:val="16"/>
              </w:rPr>
              <w:t>DOVRŠETAK IZGRADNJE DRUŠTVENOG DOMA U VUKI</w:t>
            </w:r>
          </w:p>
          <w:p w14:paraId="3518F1A1" w14:textId="77777777" w:rsidR="00E37C6B" w:rsidRDefault="00FC40B7">
            <w:pPr>
              <w:pStyle w:val="TableParagraph"/>
              <w:spacing w:before="47"/>
              <w:ind w:left="81"/>
              <w:rPr>
                <w:sz w:val="14"/>
              </w:rPr>
            </w:pPr>
            <w:r>
              <w:rPr>
                <w:sz w:val="14"/>
              </w:rPr>
              <w:t>Funkcija: 0860 Rashodi za rekreaciju, kulturu i religiju koji nisu drugdje svrstani</w:t>
            </w:r>
          </w:p>
        </w:tc>
        <w:tc>
          <w:tcPr>
            <w:tcW w:w="1862" w:type="dxa"/>
            <w:vMerge w:val="restart"/>
            <w:tcBorders>
              <w:top w:val="single" w:sz="12" w:space="0" w:color="000000"/>
              <w:left w:val="single" w:sz="2" w:space="0" w:color="000000"/>
              <w:bottom w:val="single" w:sz="12" w:space="0" w:color="000000"/>
              <w:right w:val="nil"/>
            </w:tcBorders>
            <w:shd w:val="clear" w:color="auto" w:fill="C0C0C0"/>
          </w:tcPr>
          <w:p w14:paraId="18FA9006" w14:textId="77777777" w:rsidR="00E37C6B" w:rsidRDefault="00FC40B7">
            <w:pPr>
              <w:pStyle w:val="TableParagraph"/>
              <w:spacing w:line="191" w:lineRule="exact"/>
              <w:ind w:left="690"/>
              <w:rPr>
                <w:b/>
                <w:sz w:val="16"/>
              </w:rPr>
            </w:pPr>
            <w:r>
              <w:rPr>
                <w:b/>
                <w:sz w:val="16"/>
              </w:rPr>
              <w:t>1.045.000,00</w:t>
            </w:r>
          </w:p>
        </w:tc>
      </w:tr>
      <w:tr w:rsidR="00E37C6B" w14:paraId="129A2079" w14:textId="77777777">
        <w:trPr>
          <w:trHeight w:val="177"/>
        </w:trPr>
        <w:tc>
          <w:tcPr>
            <w:tcW w:w="288" w:type="dxa"/>
            <w:tcBorders>
              <w:top w:val="nil"/>
              <w:left w:val="nil"/>
              <w:bottom w:val="single" w:sz="12" w:space="0" w:color="000000"/>
              <w:right w:val="single" w:sz="8" w:space="0" w:color="000000"/>
            </w:tcBorders>
            <w:shd w:val="clear" w:color="auto" w:fill="C0C0C0"/>
          </w:tcPr>
          <w:p w14:paraId="7C05CD24" w14:textId="77777777" w:rsidR="00E37C6B" w:rsidRDefault="00FC40B7">
            <w:pPr>
              <w:pStyle w:val="TableParagraph"/>
              <w:spacing w:line="158" w:lineRule="exact"/>
              <w:ind w:left="26"/>
              <w:rPr>
                <w:sz w:val="14"/>
              </w:rPr>
            </w:pPr>
            <w:r>
              <w:rPr>
                <w:sz w:val="14"/>
              </w:rPr>
              <w:t>Izv.</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059BD7C4" w14:textId="77777777" w:rsidR="00E37C6B" w:rsidRDefault="00FC40B7">
            <w:pPr>
              <w:pStyle w:val="TableParagraph"/>
              <w:spacing w:line="156" w:lineRule="exact"/>
              <w:ind w:left="17" w:right="-15"/>
              <w:jc w:val="center"/>
              <w:rPr>
                <w:sz w:val="14"/>
              </w:rPr>
            </w:pPr>
            <w:r>
              <w:rPr>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14:paraId="46B12D14" w14:textId="77777777" w:rsidR="00E37C6B" w:rsidRDefault="00E37C6B">
            <w:pPr>
              <w:pStyle w:val="TableParagraph"/>
              <w:rPr>
                <w:rFonts w:ascii="Times New Roman"/>
                <w:sz w:val="10"/>
              </w:rPr>
            </w:pP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14:paraId="161B3EEC" w14:textId="77777777" w:rsidR="00E37C6B" w:rsidRDefault="00E37C6B">
            <w:pPr>
              <w:pStyle w:val="TableParagraph"/>
              <w:rPr>
                <w:rFonts w:ascii="Times New Roman"/>
                <w:sz w:val="10"/>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14:paraId="2E49915E" w14:textId="77777777" w:rsidR="00E37C6B" w:rsidRDefault="00E37C6B">
            <w:pPr>
              <w:pStyle w:val="TableParagraph"/>
              <w:rPr>
                <w:rFonts w:ascii="Times New Roman"/>
                <w:sz w:val="10"/>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14:paraId="575A8E60" w14:textId="77777777" w:rsidR="00E37C6B" w:rsidRDefault="00FC40B7">
            <w:pPr>
              <w:pStyle w:val="TableParagraph"/>
              <w:spacing w:line="156" w:lineRule="exact"/>
              <w:ind w:left="11" w:right="-15"/>
              <w:rPr>
                <w:sz w:val="14"/>
              </w:rPr>
            </w:pPr>
            <w:r>
              <w:rPr>
                <w:sz w:val="14"/>
              </w:rPr>
              <w:t>5</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14:paraId="4814E0CD" w14:textId="77777777" w:rsidR="00E37C6B" w:rsidRDefault="00E37C6B">
            <w:pPr>
              <w:pStyle w:val="TableParagraph"/>
              <w:rPr>
                <w:rFonts w:ascii="Times New Roman"/>
                <w:sz w:val="10"/>
              </w:rPr>
            </w:pP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14:paraId="6400EFD6" w14:textId="77777777" w:rsidR="00E37C6B" w:rsidRDefault="00E37C6B">
            <w:pPr>
              <w:pStyle w:val="TableParagraph"/>
              <w:rPr>
                <w:rFonts w:ascii="Times New Roman"/>
                <w:sz w:val="10"/>
              </w:rPr>
            </w:pPr>
          </w:p>
        </w:tc>
        <w:tc>
          <w:tcPr>
            <w:tcW w:w="7652" w:type="dxa"/>
            <w:vMerge/>
            <w:tcBorders>
              <w:top w:val="nil"/>
              <w:left w:val="single" w:sz="2" w:space="0" w:color="000000"/>
              <w:bottom w:val="single" w:sz="12" w:space="0" w:color="000000"/>
              <w:right w:val="single" w:sz="2" w:space="0" w:color="000000"/>
            </w:tcBorders>
            <w:shd w:val="clear" w:color="auto" w:fill="C0C0C0"/>
          </w:tcPr>
          <w:p w14:paraId="12FDDD01" w14:textId="77777777" w:rsidR="00E37C6B" w:rsidRDefault="00E37C6B">
            <w:pPr>
              <w:rPr>
                <w:sz w:val="2"/>
                <w:szCs w:val="2"/>
              </w:rPr>
            </w:pPr>
          </w:p>
        </w:tc>
        <w:tc>
          <w:tcPr>
            <w:tcW w:w="1862" w:type="dxa"/>
            <w:vMerge/>
            <w:tcBorders>
              <w:top w:val="nil"/>
              <w:left w:val="single" w:sz="2" w:space="0" w:color="000000"/>
              <w:bottom w:val="single" w:sz="12" w:space="0" w:color="000000"/>
              <w:right w:val="nil"/>
            </w:tcBorders>
            <w:shd w:val="clear" w:color="auto" w:fill="C0C0C0"/>
          </w:tcPr>
          <w:p w14:paraId="3014374C" w14:textId="77777777" w:rsidR="00E37C6B" w:rsidRDefault="00E37C6B">
            <w:pPr>
              <w:rPr>
                <w:sz w:val="2"/>
                <w:szCs w:val="2"/>
              </w:rPr>
            </w:pPr>
          </w:p>
        </w:tc>
      </w:tr>
      <w:tr w:rsidR="00E37C6B" w14:paraId="23C57382" w14:textId="77777777">
        <w:trPr>
          <w:trHeight w:val="181"/>
        </w:trPr>
        <w:tc>
          <w:tcPr>
            <w:tcW w:w="1148" w:type="dxa"/>
            <w:gridSpan w:val="8"/>
            <w:tcBorders>
              <w:top w:val="single" w:sz="12" w:space="0" w:color="000000"/>
              <w:left w:val="nil"/>
              <w:bottom w:val="single" w:sz="12" w:space="0" w:color="000000"/>
              <w:right w:val="single" w:sz="2" w:space="0" w:color="000000"/>
            </w:tcBorders>
            <w:shd w:val="clear" w:color="auto" w:fill="CCFFCC"/>
          </w:tcPr>
          <w:p w14:paraId="3DDC8ED5" w14:textId="77777777" w:rsidR="00E37C6B" w:rsidRDefault="00FC40B7">
            <w:pPr>
              <w:pStyle w:val="TableParagraph"/>
              <w:spacing w:line="161" w:lineRule="exact"/>
              <w:ind w:left="368"/>
              <w:rPr>
                <w:b/>
                <w:sz w:val="14"/>
              </w:rPr>
            </w:pPr>
            <w:r>
              <w:rPr>
                <w:b/>
                <w:sz w:val="14"/>
              </w:rPr>
              <w:t>Izvor: 110</w:t>
            </w:r>
          </w:p>
        </w:tc>
        <w:tc>
          <w:tcPr>
            <w:tcW w:w="7652" w:type="dxa"/>
            <w:tcBorders>
              <w:top w:val="single" w:sz="12" w:space="0" w:color="000000"/>
              <w:left w:val="single" w:sz="2" w:space="0" w:color="000000"/>
              <w:bottom w:val="single" w:sz="12" w:space="0" w:color="000000"/>
              <w:right w:val="single" w:sz="2" w:space="0" w:color="000000"/>
            </w:tcBorders>
            <w:shd w:val="clear" w:color="auto" w:fill="CCFFCC"/>
          </w:tcPr>
          <w:p w14:paraId="51606927" w14:textId="77777777" w:rsidR="00E37C6B" w:rsidRDefault="00FC40B7">
            <w:pPr>
              <w:pStyle w:val="TableParagraph"/>
              <w:spacing w:line="161" w:lineRule="exact"/>
              <w:ind w:left="88"/>
              <w:rPr>
                <w:b/>
                <w:sz w:val="14"/>
              </w:rPr>
            </w:pPr>
            <w:r>
              <w:rPr>
                <w:b/>
                <w:sz w:val="14"/>
              </w:rPr>
              <w:t>Opći prihodi i primici</w:t>
            </w:r>
          </w:p>
        </w:tc>
        <w:tc>
          <w:tcPr>
            <w:tcW w:w="1862" w:type="dxa"/>
            <w:tcBorders>
              <w:top w:val="single" w:sz="12" w:space="0" w:color="000000"/>
              <w:left w:val="single" w:sz="2" w:space="0" w:color="000000"/>
              <w:bottom w:val="single" w:sz="12" w:space="0" w:color="000000"/>
              <w:right w:val="nil"/>
            </w:tcBorders>
            <w:shd w:val="clear" w:color="auto" w:fill="CCFFCC"/>
          </w:tcPr>
          <w:p w14:paraId="7AAEECF5" w14:textId="77777777" w:rsidR="00E37C6B" w:rsidRDefault="00FC40B7">
            <w:pPr>
              <w:pStyle w:val="TableParagraph"/>
              <w:spacing w:line="161" w:lineRule="exact"/>
              <w:ind w:right="84"/>
              <w:jc w:val="right"/>
              <w:rPr>
                <w:b/>
                <w:sz w:val="14"/>
              </w:rPr>
            </w:pPr>
            <w:r>
              <w:rPr>
                <w:b/>
                <w:sz w:val="14"/>
              </w:rPr>
              <w:t>45.000,00</w:t>
            </w:r>
          </w:p>
        </w:tc>
      </w:tr>
      <w:tr w:rsidR="00E37C6B" w14:paraId="31C22541" w14:textId="77777777">
        <w:trPr>
          <w:trHeight w:val="786"/>
        </w:trPr>
        <w:tc>
          <w:tcPr>
            <w:tcW w:w="743" w:type="dxa"/>
            <w:gridSpan w:val="5"/>
            <w:tcBorders>
              <w:top w:val="single" w:sz="12" w:space="0" w:color="000000"/>
              <w:left w:val="nil"/>
              <w:bottom w:val="single" w:sz="8" w:space="0" w:color="000000"/>
              <w:right w:val="single" w:sz="2" w:space="0" w:color="000000"/>
            </w:tcBorders>
          </w:tcPr>
          <w:p w14:paraId="68ED097B" w14:textId="77777777" w:rsidR="00E37C6B" w:rsidRDefault="00FC40B7">
            <w:pPr>
              <w:pStyle w:val="TableParagraph"/>
              <w:spacing w:line="191" w:lineRule="exact"/>
              <w:ind w:left="285"/>
              <w:rPr>
                <w:sz w:val="16"/>
              </w:rPr>
            </w:pPr>
            <w:r>
              <w:rPr>
                <w:sz w:val="16"/>
              </w:rPr>
              <w:t>45111</w:t>
            </w:r>
          </w:p>
        </w:tc>
        <w:tc>
          <w:tcPr>
            <w:tcW w:w="405" w:type="dxa"/>
            <w:gridSpan w:val="3"/>
            <w:tcBorders>
              <w:top w:val="single" w:sz="12" w:space="0" w:color="000000"/>
              <w:left w:val="single" w:sz="2" w:space="0" w:color="000000"/>
              <w:bottom w:val="single" w:sz="8" w:space="0" w:color="000000"/>
              <w:right w:val="single" w:sz="2" w:space="0" w:color="000000"/>
            </w:tcBorders>
          </w:tcPr>
          <w:p w14:paraId="6891A9EB" w14:textId="77777777" w:rsidR="00E37C6B" w:rsidRDefault="00FC40B7">
            <w:pPr>
              <w:pStyle w:val="TableParagraph"/>
              <w:spacing w:line="167" w:lineRule="exact"/>
              <w:ind w:left="83"/>
              <w:rPr>
                <w:sz w:val="14"/>
              </w:rPr>
            </w:pPr>
            <w:r>
              <w:rPr>
                <w:sz w:val="14"/>
              </w:rPr>
              <w:t>288</w:t>
            </w:r>
          </w:p>
        </w:tc>
        <w:tc>
          <w:tcPr>
            <w:tcW w:w="7652" w:type="dxa"/>
            <w:tcBorders>
              <w:top w:val="single" w:sz="12" w:space="0" w:color="000000"/>
              <w:left w:val="single" w:sz="2" w:space="0" w:color="000000"/>
              <w:bottom w:val="single" w:sz="8" w:space="0" w:color="000000"/>
              <w:right w:val="single" w:sz="2" w:space="0" w:color="000000"/>
            </w:tcBorders>
          </w:tcPr>
          <w:p w14:paraId="37308E56" w14:textId="77777777" w:rsidR="00E37C6B" w:rsidRDefault="00FC40B7">
            <w:pPr>
              <w:pStyle w:val="TableParagraph"/>
              <w:spacing w:line="191" w:lineRule="exact"/>
              <w:ind w:left="81"/>
              <w:rPr>
                <w:sz w:val="16"/>
              </w:rPr>
            </w:pPr>
            <w:r>
              <w:rPr>
                <w:sz w:val="16"/>
              </w:rPr>
              <w:t>Dodatna ulaganja na građevinskim objektima</w:t>
            </w:r>
          </w:p>
          <w:p w14:paraId="5CD15DA5" w14:textId="77777777" w:rsidR="00E37C6B" w:rsidRDefault="00FC40B7">
            <w:pPr>
              <w:pStyle w:val="TableParagraph"/>
              <w:spacing w:before="140"/>
              <w:ind w:left="412"/>
              <w:rPr>
                <w:i/>
                <w:sz w:val="17"/>
              </w:rPr>
            </w:pPr>
            <w:r>
              <w:rPr>
                <w:sz w:val="16"/>
              </w:rPr>
              <w:t xml:space="preserve">4 </w:t>
            </w:r>
            <w:r>
              <w:rPr>
                <w:i/>
                <w:sz w:val="17"/>
              </w:rPr>
              <w:t>PLINSKA INSTALACIJA</w:t>
            </w:r>
          </w:p>
          <w:p w14:paraId="67026C10" w14:textId="77777777" w:rsidR="00E37C6B" w:rsidRDefault="00FC40B7">
            <w:pPr>
              <w:pStyle w:val="TableParagraph"/>
              <w:spacing w:before="30" w:line="200" w:lineRule="exact"/>
              <w:ind w:left="412"/>
              <w:rPr>
                <w:i/>
                <w:sz w:val="17"/>
              </w:rPr>
            </w:pPr>
            <w:r>
              <w:rPr>
                <w:sz w:val="16"/>
              </w:rPr>
              <w:t xml:space="preserve">3 </w:t>
            </w:r>
            <w:r>
              <w:rPr>
                <w:i/>
                <w:sz w:val="17"/>
              </w:rPr>
              <w:t>PRIKLJUČAK NA VODOVODNU MREŽU</w:t>
            </w:r>
          </w:p>
        </w:tc>
        <w:tc>
          <w:tcPr>
            <w:tcW w:w="1862" w:type="dxa"/>
            <w:tcBorders>
              <w:top w:val="single" w:sz="12" w:space="0" w:color="000000"/>
              <w:left w:val="single" w:sz="2" w:space="0" w:color="000000"/>
              <w:bottom w:val="single" w:sz="8" w:space="0" w:color="000000"/>
              <w:right w:val="nil"/>
            </w:tcBorders>
          </w:tcPr>
          <w:p w14:paraId="62F89BF2" w14:textId="77777777" w:rsidR="00E37C6B" w:rsidRDefault="00FC40B7">
            <w:pPr>
              <w:pStyle w:val="TableParagraph"/>
              <w:spacing w:line="191" w:lineRule="exact"/>
              <w:ind w:left="1050"/>
              <w:rPr>
                <w:sz w:val="16"/>
              </w:rPr>
            </w:pPr>
            <w:r>
              <w:rPr>
                <w:sz w:val="16"/>
              </w:rPr>
              <w:t>45.000,00</w:t>
            </w:r>
          </w:p>
          <w:p w14:paraId="76836F99" w14:textId="77777777" w:rsidR="00E37C6B" w:rsidRDefault="00FC40B7">
            <w:pPr>
              <w:pStyle w:val="TableParagraph"/>
              <w:spacing w:before="140"/>
              <w:ind w:left="1050"/>
              <w:rPr>
                <w:i/>
                <w:sz w:val="17"/>
              </w:rPr>
            </w:pPr>
            <w:r>
              <w:rPr>
                <w:i/>
                <w:sz w:val="17"/>
              </w:rPr>
              <w:t>30.000,00</w:t>
            </w:r>
          </w:p>
          <w:p w14:paraId="2B5D34DF" w14:textId="77777777" w:rsidR="00E37C6B" w:rsidRDefault="00FC40B7">
            <w:pPr>
              <w:pStyle w:val="TableParagraph"/>
              <w:spacing w:before="30" w:line="200" w:lineRule="exact"/>
              <w:ind w:left="1050"/>
              <w:rPr>
                <w:i/>
                <w:sz w:val="17"/>
              </w:rPr>
            </w:pPr>
            <w:r>
              <w:rPr>
                <w:i/>
                <w:sz w:val="17"/>
              </w:rPr>
              <w:t>15.000,00</w:t>
            </w:r>
          </w:p>
        </w:tc>
      </w:tr>
      <w:tr w:rsidR="00E37C6B" w14:paraId="185F0B5A" w14:textId="77777777">
        <w:trPr>
          <w:trHeight w:val="192"/>
        </w:trPr>
        <w:tc>
          <w:tcPr>
            <w:tcW w:w="1148" w:type="dxa"/>
            <w:gridSpan w:val="8"/>
            <w:tcBorders>
              <w:top w:val="single" w:sz="8" w:space="0" w:color="000000"/>
              <w:left w:val="nil"/>
              <w:bottom w:val="single" w:sz="8" w:space="0" w:color="000000"/>
              <w:right w:val="single" w:sz="2" w:space="0" w:color="000000"/>
            </w:tcBorders>
            <w:shd w:val="clear" w:color="auto" w:fill="CCFFCC"/>
          </w:tcPr>
          <w:p w14:paraId="001C0B14" w14:textId="77777777" w:rsidR="00E37C6B" w:rsidRDefault="00FC40B7">
            <w:pPr>
              <w:pStyle w:val="TableParagraph"/>
              <w:spacing w:before="3"/>
              <w:ind w:left="368"/>
              <w:rPr>
                <w:b/>
                <w:sz w:val="14"/>
              </w:rPr>
            </w:pPr>
            <w:r>
              <w:rPr>
                <w:b/>
                <w:sz w:val="14"/>
              </w:rPr>
              <w:t>Izvor: 520</w:t>
            </w:r>
          </w:p>
        </w:tc>
        <w:tc>
          <w:tcPr>
            <w:tcW w:w="7652" w:type="dxa"/>
            <w:tcBorders>
              <w:top w:val="single" w:sz="8" w:space="0" w:color="000000"/>
              <w:left w:val="single" w:sz="2" w:space="0" w:color="000000"/>
              <w:bottom w:val="single" w:sz="8" w:space="0" w:color="000000"/>
              <w:right w:val="single" w:sz="2" w:space="0" w:color="000000"/>
            </w:tcBorders>
            <w:shd w:val="clear" w:color="auto" w:fill="CCFFCC"/>
          </w:tcPr>
          <w:p w14:paraId="4EE1B749" w14:textId="77777777" w:rsidR="00E37C6B" w:rsidRDefault="00FC40B7">
            <w:pPr>
              <w:pStyle w:val="TableParagraph"/>
              <w:spacing w:before="3"/>
              <w:ind w:left="88"/>
              <w:rPr>
                <w:b/>
                <w:sz w:val="14"/>
              </w:rPr>
            </w:pPr>
            <w:r>
              <w:rPr>
                <w:b/>
                <w:sz w:val="14"/>
              </w:rPr>
              <w:t>Pomoći</w:t>
            </w:r>
          </w:p>
        </w:tc>
        <w:tc>
          <w:tcPr>
            <w:tcW w:w="1862" w:type="dxa"/>
            <w:tcBorders>
              <w:top w:val="single" w:sz="8" w:space="0" w:color="000000"/>
              <w:left w:val="single" w:sz="2" w:space="0" w:color="000000"/>
              <w:bottom w:val="single" w:sz="8" w:space="0" w:color="000000"/>
              <w:right w:val="nil"/>
            </w:tcBorders>
            <w:shd w:val="clear" w:color="auto" w:fill="CCFFCC"/>
          </w:tcPr>
          <w:p w14:paraId="44414E20" w14:textId="77777777" w:rsidR="00E37C6B" w:rsidRDefault="00FC40B7">
            <w:pPr>
              <w:pStyle w:val="TableParagraph"/>
              <w:spacing w:before="3"/>
              <w:ind w:right="84"/>
              <w:jc w:val="right"/>
              <w:rPr>
                <w:b/>
                <w:sz w:val="14"/>
              </w:rPr>
            </w:pPr>
            <w:r>
              <w:rPr>
                <w:b/>
                <w:sz w:val="14"/>
              </w:rPr>
              <w:t>1.000.000,00</w:t>
            </w:r>
          </w:p>
        </w:tc>
      </w:tr>
      <w:tr w:rsidR="00E37C6B" w14:paraId="1CCFBADE" w14:textId="77777777">
        <w:trPr>
          <w:trHeight w:val="557"/>
        </w:trPr>
        <w:tc>
          <w:tcPr>
            <w:tcW w:w="743" w:type="dxa"/>
            <w:gridSpan w:val="5"/>
            <w:tcBorders>
              <w:top w:val="single" w:sz="8" w:space="0" w:color="000000"/>
              <w:left w:val="nil"/>
              <w:bottom w:val="single" w:sz="8" w:space="0" w:color="000000"/>
              <w:right w:val="single" w:sz="2" w:space="0" w:color="000000"/>
            </w:tcBorders>
          </w:tcPr>
          <w:p w14:paraId="11433A7D" w14:textId="77777777" w:rsidR="00E37C6B" w:rsidRDefault="00FC40B7">
            <w:pPr>
              <w:pStyle w:val="TableParagraph"/>
              <w:spacing w:before="2"/>
              <w:ind w:left="285"/>
              <w:rPr>
                <w:sz w:val="16"/>
              </w:rPr>
            </w:pPr>
            <w:r>
              <w:rPr>
                <w:sz w:val="16"/>
              </w:rPr>
              <w:t>45111</w:t>
            </w:r>
          </w:p>
        </w:tc>
        <w:tc>
          <w:tcPr>
            <w:tcW w:w="405" w:type="dxa"/>
            <w:gridSpan w:val="3"/>
            <w:tcBorders>
              <w:top w:val="single" w:sz="8" w:space="0" w:color="000000"/>
              <w:left w:val="single" w:sz="2" w:space="0" w:color="000000"/>
              <w:bottom w:val="single" w:sz="8" w:space="0" w:color="000000"/>
              <w:right w:val="single" w:sz="2" w:space="0" w:color="000000"/>
            </w:tcBorders>
          </w:tcPr>
          <w:p w14:paraId="5B278920" w14:textId="77777777" w:rsidR="00E37C6B" w:rsidRDefault="00FC40B7">
            <w:pPr>
              <w:pStyle w:val="TableParagraph"/>
              <w:spacing w:before="2"/>
              <w:ind w:left="83"/>
              <w:rPr>
                <w:sz w:val="14"/>
              </w:rPr>
            </w:pPr>
            <w:r>
              <w:rPr>
                <w:sz w:val="14"/>
              </w:rPr>
              <w:t>288</w:t>
            </w:r>
          </w:p>
        </w:tc>
        <w:tc>
          <w:tcPr>
            <w:tcW w:w="7652" w:type="dxa"/>
            <w:tcBorders>
              <w:top w:val="single" w:sz="8" w:space="0" w:color="000000"/>
              <w:left w:val="single" w:sz="2" w:space="0" w:color="000000"/>
              <w:bottom w:val="single" w:sz="8" w:space="0" w:color="000000"/>
              <w:right w:val="single" w:sz="2" w:space="0" w:color="000000"/>
            </w:tcBorders>
          </w:tcPr>
          <w:p w14:paraId="16C487EA" w14:textId="77777777" w:rsidR="00E37C6B" w:rsidRDefault="00FC40B7">
            <w:pPr>
              <w:pStyle w:val="TableParagraph"/>
              <w:spacing w:before="2"/>
              <w:ind w:left="81"/>
              <w:rPr>
                <w:sz w:val="16"/>
              </w:rPr>
            </w:pPr>
            <w:r>
              <w:rPr>
                <w:sz w:val="16"/>
              </w:rPr>
              <w:t>Dodatna ulaganja na građevinskim objektima</w:t>
            </w:r>
          </w:p>
          <w:p w14:paraId="0C9ED615" w14:textId="77777777" w:rsidR="00E37C6B" w:rsidRDefault="00FC40B7">
            <w:pPr>
              <w:pStyle w:val="TableParagraph"/>
              <w:spacing w:before="142" w:line="200" w:lineRule="exact"/>
              <w:ind w:left="412"/>
              <w:rPr>
                <w:i/>
                <w:sz w:val="17"/>
              </w:rPr>
            </w:pPr>
            <w:r>
              <w:rPr>
                <w:sz w:val="16"/>
              </w:rPr>
              <w:t xml:space="preserve">1 </w:t>
            </w:r>
            <w:r>
              <w:rPr>
                <w:i/>
                <w:sz w:val="17"/>
              </w:rPr>
              <w:t>DODATNI GRAĐEVINSKI RADOVI NA DRUŠTVENOM DOMU</w:t>
            </w:r>
          </w:p>
        </w:tc>
        <w:tc>
          <w:tcPr>
            <w:tcW w:w="1862" w:type="dxa"/>
            <w:tcBorders>
              <w:top w:val="single" w:sz="8" w:space="0" w:color="000000"/>
              <w:left w:val="single" w:sz="2" w:space="0" w:color="000000"/>
              <w:bottom w:val="single" w:sz="8" w:space="0" w:color="000000"/>
              <w:right w:val="nil"/>
            </w:tcBorders>
          </w:tcPr>
          <w:p w14:paraId="44878E57" w14:textId="77777777" w:rsidR="00E37C6B" w:rsidRDefault="00FC40B7">
            <w:pPr>
              <w:pStyle w:val="TableParagraph"/>
              <w:spacing w:before="2"/>
              <w:ind w:left="823"/>
              <w:rPr>
                <w:sz w:val="16"/>
              </w:rPr>
            </w:pPr>
            <w:r>
              <w:rPr>
                <w:sz w:val="16"/>
              </w:rPr>
              <w:t>1.000.000,00</w:t>
            </w:r>
          </w:p>
          <w:p w14:paraId="1F6C679D" w14:textId="77777777" w:rsidR="00E37C6B" w:rsidRDefault="00FC40B7">
            <w:pPr>
              <w:pStyle w:val="TableParagraph"/>
              <w:spacing w:before="142" w:line="200" w:lineRule="exact"/>
              <w:ind w:left="823"/>
              <w:rPr>
                <w:i/>
                <w:sz w:val="17"/>
              </w:rPr>
            </w:pPr>
            <w:r>
              <w:rPr>
                <w:i/>
                <w:sz w:val="17"/>
              </w:rPr>
              <w:t>1.000.000,00</w:t>
            </w:r>
          </w:p>
        </w:tc>
      </w:tr>
      <w:tr w:rsidR="00E37C6B" w14:paraId="6306DF9E" w14:textId="77777777">
        <w:trPr>
          <w:trHeight w:val="231"/>
        </w:trPr>
        <w:tc>
          <w:tcPr>
            <w:tcW w:w="1148" w:type="dxa"/>
            <w:gridSpan w:val="8"/>
            <w:tcBorders>
              <w:top w:val="single" w:sz="8" w:space="0" w:color="000000"/>
              <w:left w:val="nil"/>
              <w:bottom w:val="nil"/>
              <w:right w:val="single" w:sz="2" w:space="0" w:color="000000"/>
            </w:tcBorders>
            <w:shd w:val="clear" w:color="auto" w:fill="C0C0C0"/>
          </w:tcPr>
          <w:p w14:paraId="68409F67" w14:textId="77777777" w:rsidR="00E37C6B" w:rsidRDefault="00FC40B7">
            <w:pPr>
              <w:pStyle w:val="TableParagraph"/>
              <w:spacing w:before="3"/>
              <w:ind w:left="26"/>
              <w:rPr>
                <w:b/>
                <w:sz w:val="16"/>
              </w:rPr>
            </w:pPr>
            <w:r>
              <w:rPr>
                <w:b/>
                <w:sz w:val="16"/>
              </w:rPr>
              <w:t>Akt. K100098</w:t>
            </w:r>
          </w:p>
        </w:tc>
        <w:tc>
          <w:tcPr>
            <w:tcW w:w="7652"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12301A92" w14:textId="77777777" w:rsidR="00E37C6B" w:rsidRDefault="00FC40B7">
            <w:pPr>
              <w:pStyle w:val="TableParagraph"/>
              <w:spacing w:before="3"/>
              <w:ind w:left="81"/>
              <w:rPr>
                <w:b/>
                <w:sz w:val="16"/>
              </w:rPr>
            </w:pPr>
            <w:r>
              <w:rPr>
                <w:b/>
                <w:sz w:val="16"/>
              </w:rPr>
              <w:t>OPREMANJE DRUŠTVENOG DOMA U VUKI</w:t>
            </w:r>
          </w:p>
          <w:p w14:paraId="5A7818F2" w14:textId="77777777" w:rsidR="00E37C6B" w:rsidRDefault="00FC40B7">
            <w:pPr>
              <w:pStyle w:val="TableParagraph"/>
              <w:spacing w:before="47"/>
              <w:ind w:left="81"/>
              <w:rPr>
                <w:sz w:val="14"/>
              </w:rPr>
            </w:pPr>
            <w:r>
              <w:rPr>
                <w:sz w:val="14"/>
              </w:rPr>
              <w:t>Funkcija: 0860 Rashodi za rekreaciju, kulturu i religiju koji nisu drugdje svrstani</w:t>
            </w:r>
          </w:p>
        </w:tc>
        <w:tc>
          <w:tcPr>
            <w:tcW w:w="1862" w:type="dxa"/>
            <w:vMerge w:val="restart"/>
            <w:tcBorders>
              <w:top w:val="single" w:sz="8" w:space="0" w:color="000000"/>
              <w:left w:val="single" w:sz="2" w:space="0" w:color="000000"/>
              <w:bottom w:val="single" w:sz="8" w:space="0" w:color="000000"/>
              <w:right w:val="nil"/>
            </w:tcBorders>
            <w:shd w:val="clear" w:color="auto" w:fill="C0C0C0"/>
          </w:tcPr>
          <w:p w14:paraId="4C61E7CF" w14:textId="77777777" w:rsidR="00E37C6B" w:rsidRDefault="00FC40B7">
            <w:pPr>
              <w:pStyle w:val="TableParagraph"/>
              <w:spacing w:before="3"/>
              <w:ind w:left="844"/>
              <w:rPr>
                <w:b/>
                <w:sz w:val="16"/>
              </w:rPr>
            </w:pPr>
            <w:r>
              <w:rPr>
                <w:b/>
                <w:sz w:val="16"/>
              </w:rPr>
              <w:t>550.000,00</w:t>
            </w:r>
          </w:p>
        </w:tc>
      </w:tr>
      <w:tr w:rsidR="00E37C6B" w14:paraId="540BA02B" w14:textId="77777777">
        <w:trPr>
          <w:trHeight w:val="181"/>
        </w:trPr>
        <w:tc>
          <w:tcPr>
            <w:tcW w:w="288" w:type="dxa"/>
            <w:tcBorders>
              <w:top w:val="nil"/>
              <w:left w:val="nil"/>
              <w:bottom w:val="single" w:sz="8" w:space="0" w:color="000000"/>
              <w:right w:val="single" w:sz="8" w:space="0" w:color="000000"/>
            </w:tcBorders>
            <w:shd w:val="clear" w:color="auto" w:fill="C0C0C0"/>
          </w:tcPr>
          <w:p w14:paraId="19BD8E10" w14:textId="77777777" w:rsidR="00E37C6B" w:rsidRDefault="00FC40B7">
            <w:pPr>
              <w:pStyle w:val="TableParagraph"/>
              <w:spacing w:line="161" w:lineRule="exact"/>
              <w:ind w:left="26"/>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17FFB13D" w14:textId="77777777" w:rsidR="00E37C6B" w:rsidRDefault="00FC40B7">
            <w:pPr>
              <w:pStyle w:val="TableParagraph"/>
              <w:spacing w:line="157" w:lineRule="exact"/>
              <w:ind w:left="17" w:right="-15"/>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473F3831"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5F5B9122"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56DB9D51" w14:textId="77777777" w:rsidR="00E37C6B" w:rsidRDefault="00E37C6B">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14:paraId="422F0FB5" w14:textId="77777777" w:rsidR="00E37C6B" w:rsidRDefault="00E37C6B">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227A6015" w14:textId="77777777" w:rsidR="00E37C6B" w:rsidRDefault="00E37C6B">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14:paraId="4BC4CA7D" w14:textId="77777777" w:rsidR="00E37C6B" w:rsidRDefault="00E37C6B">
            <w:pPr>
              <w:pStyle w:val="TableParagraph"/>
              <w:rPr>
                <w:rFonts w:ascii="Times New Roman"/>
                <w:sz w:val="12"/>
              </w:rPr>
            </w:pPr>
          </w:p>
        </w:tc>
        <w:tc>
          <w:tcPr>
            <w:tcW w:w="7652" w:type="dxa"/>
            <w:vMerge/>
            <w:tcBorders>
              <w:top w:val="nil"/>
              <w:left w:val="single" w:sz="2" w:space="0" w:color="000000"/>
              <w:bottom w:val="single" w:sz="8" w:space="0" w:color="000000"/>
              <w:right w:val="single" w:sz="2" w:space="0" w:color="000000"/>
            </w:tcBorders>
            <w:shd w:val="clear" w:color="auto" w:fill="C0C0C0"/>
          </w:tcPr>
          <w:p w14:paraId="5798F47A" w14:textId="77777777" w:rsidR="00E37C6B" w:rsidRDefault="00E37C6B">
            <w:pPr>
              <w:rPr>
                <w:sz w:val="2"/>
                <w:szCs w:val="2"/>
              </w:rPr>
            </w:pPr>
          </w:p>
        </w:tc>
        <w:tc>
          <w:tcPr>
            <w:tcW w:w="1862" w:type="dxa"/>
            <w:vMerge/>
            <w:tcBorders>
              <w:top w:val="nil"/>
              <w:left w:val="single" w:sz="2" w:space="0" w:color="000000"/>
              <w:bottom w:val="single" w:sz="8" w:space="0" w:color="000000"/>
              <w:right w:val="nil"/>
            </w:tcBorders>
            <w:shd w:val="clear" w:color="auto" w:fill="C0C0C0"/>
          </w:tcPr>
          <w:p w14:paraId="21E7C8B6" w14:textId="77777777" w:rsidR="00E37C6B" w:rsidRDefault="00E37C6B">
            <w:pPr>
              <w:rPr>
                <w:sz w:val="2"/>
                <w:szCs w:val="2"/>
              </w:rPr>
            </w:pPr>
          </w:p>
        </w:tc>
      </w:tr>
      <w:tr w:rsidR="00E37C6B" w14:paraId="2CE767C8" w14:textId="77777777">
        <w:trPr>
          <w:trHeight w:val="183"/>
        </w:trPr>
        <w:tc>
          <w:tcPr>
            <w:tcW w:w="1148" w:type="dxa"/>
            <w:gridSpan w:val="8"/>
            <w:tcBorders>
              <w:top w:val="single" w:sz="12" w:space="0" w:color="000000"/>
              <w:left w:val="nil"/>
              <w:bottom w:val="single" w:sz="8" w:space="0" w:color="000000"/>
              <w:right w:val="single" w:sz="2" w:space="0" w:color="000000"/>
            </w:tcBorders>
            <w:shd w:val="clear" w:color="auto" w:fill="CCFFCC"/>
          </w:tcPr>
          <w:p w14:paraId="5D0C7859" w14:textId="77777777" w:rsidR="00E37C6B" w:rsidRDefault="00FC40B7">
            <w:pPr>
              <w:pStyle w:val="TableParagraph"/>
              <w:spacing w:line="164" w:lineRule="exact"/>
              <w:ind w:left="368"/>
              <w:rPr>
                <w:b/>
                <w:sz w:val="14"/>
              </w:rPr>
            </w:pPr>
            <w:r>
              <w:rPr>
                <w:b/>
                <w:sz w:val="14"/>
              </w:rPr>
              <w:t>Izvor: 110</w:t>
            </w:r>
          </w:p>
        </w:tc>
        <w:tc>
          <w:tcPr>
            <w:tcW w:w="7652" w:type="dxa"/>
            <w:tcBorders>
              <w:top w:val="single" w:sz="8" w:space="0" w:color="000000"/>
              <w:left w:val="single" w:sz="2" w:space="0" w:color="000000"/>
              <w:bottom w:val="single" w:sz="8" w:space="0" w:color="000000"/>
              <w:right w:val="single" w:sz="2" w:space="0" w:color="000000"/>
            </w:tcBorders>
            <w:shd w:val="clear" w:color="auto" w:fill="CCFFCC"/>
          </w:tcPr>
          <w:p w14:paraId="4271C94C" w14:textId="77777777" w:rsidR="00E37C6B" w:rsidRDefault="00FC40B7">
            <w:pPr>
              <w:pStyle w:val="TableParagraph"/>
              <w:spacing w:line="164" w:lineRule="exact"/>
              <w:ind w:left="88"/>
              <w:rPr>
                <w:b/>
                <w:sz w:val="14"/>
              </w:rPr>
            </w:pPr>
            <w:r>
              <w:rPr>
                <w:b/>
                <w:sz w:val="14"/>
              </w:rPr>
              <w:t>Opći prihodi i primici</w:t>
            </w:r>
          </w:p>
        </w:tc>
        <w:tc>
          <w:tcPr>
            <w:tcW w:w="1862" w:type="dxa"/>
            <w:tcBorders>
              <w:top w:val="single" w:sz="8" w:space="0" w:color="000000"/>
              <w:left w:val="single" w:sz="2" w:space="0" w:color="000000"/>
              <w:bottom w:val="single" w:sz="8" w:space="0" w:color="000000"/>
              <w:right w:val="nil"/>
            </w:tcBorders>
            <w:shd w:val="clear" w:color="auto" w:fill="CCFFCC"/>
          </w:tcPr>
          <w:p w14:paraId="22442FB8" w14:textId="77777777" w:rsidR="00E37C6B" w:rsidRDefault="00FC40B7">
            <w:pPr>
              <w:pStyle w:val="TableParagraph"/>
              <w:spacing w:line="164" w:lineRule="exact"/>
              <w:ind w:right="86"/>
              <w:jc w:val="right"/>
              <w:rPr>
                <w:b/>
                <w:sz w:val="14"/>
              </w:rPr>
            </w:pPr>
            <w:r>
              <w:rPr>
                <w:b/>
                <w:sz w:val="14"/>
              </w:rPr>
              <w:t>550.000,00</w:t>
            </w:r>
          </w:p>
        </w:tc>
      </w:tr>
      <w:tr w:rsidR="00E37C6B" w14:paraId="71F64EDC" w14:textId="77777777">
        <w:trPr>
          <w:trHeight w:val="320"/>
        </w:trPr>
        <w:tc>
          <w:tcPr>
            <w:tcW w:w="743" w:type="dxa"/>
            <w:gridSpan w:val="5"/>
            <w:tcBorders>
              <w:top w:val="single" w:sz="8" w:space="0" w:color="000000"/>
              <w:left w:val="nil"/>
              <w:bottom w:val="single" w:sz="12" w:space="0" w:color="000000"/>
              <w:right w:val="single" w:sz="2" w:space="0" w:color="000000"/>
            </w:tcBorders>
          </w:tcPr>
          <w:p w14:paraId="44853780" w14:textId="77777777" w:rsidR="00E37C6B" w:rsidRDefault="00FC40B7">
            <w:pPr>
              <w:pStyle w:val="TableParagraph"/>
              <w:spacing w:before="3"/>
              <w:ind w:left="285"/>
              <w:rPr>
                <w:sz w:val="16"/>
              </w:rPr>
            </w:pPr>
            <w:r>
              <w:rPr>
                <w:sz w:val="16"/>
              </w:rPr>
              <w:t>32251</w:t>
            </w:r>
          </w:p>
        </w:tc>
        <w:tc>
          <w:tcPr>
            <w:tcW w:w="405" w:type="dxa"/>
            <w:gridSpan w:val="3"/>
            <w:tcBorders>
              <w:top w:val="single" w:sz="8" w:space="0" w:color="000000"/>
              <w:left w:val="single" w:sz="2" w:space="0" w:color="000000"/>
              <w:bottom w:val="single" w:sz="12" w:space="0" w:color="000000"/>
              <w:right w:val="single" w:sz="2" w:space="0" w:color="000000"/>
            </w:tcBorders>
          </w:tcPr>
          <w:p w14:paraId="45AF0D28" w14:textId="77777777" w:rsidR="00E37C6B" w:rsidRDefault="00FC40B7">
            <w:pPr>
              <w:pStyle w:val="TableParagraph"/>
              <w:spacing w:before="3"/>
              <w:ind w:left="83"/>
              <w:rPr>
                <w:sz w:val="14"/>
              </w:rPr>
            </w:pPr>
            <w:r>
              <w:rPr>
                <w:sz w:val="14"/>
              </w:rPr>
              <w:t>411</w:t>
            </w:r>
          </w:p>
        </w:tc>
        <w:tc>
          <w:tcPr>
            <w:tcW w:w="7652" w:type="dxa"/>
            <w:tcBorders>
              <w:top w:val="single" w:sz="8" w:space="0" w:color="000000"/>
              <w:left w:val="single" w:sz="2" w:space="0" w:color="000000"/>
              <w:bottom w:val="single" w:sz="12" w:space="0" w:color="000000"/>
              <w:right w:val="single" w:sz="2" w:space="0" w:color="000000"/>
            </w:tcBorders>
          </w:tcPr>
          <w:p w14:paraId="67988155" w14:textId="77777777" w:rsidR="00E37C6B" w:rsidRDefault="00FC40B7">
            <w:pPr>
              <w:pStyle w:val="TableParagraph"/>
              <w:spacing w:before="3"/>
              <w:ind w:left="81"/>
              <w:rPr>
                <w:sz w:val="16"/>
              </w:rPr>
            </w:pPr>
            <w:r>
              <w:rPr>
                <w:sz w:val="16"/>
              </w:rPr>
              <w:t>Sitni inventar</w:t>
            </w:r>
          </w:p>
        </w:tc>
        <w:tc>
          <w:tcPr>
            <w:tcW w:w="1862" w:type="dxa"/>
            <w:tcBorders>
              <w:top w:val="single" w:sz="8" w:space="0" w:color="000000"/>
              <w:left w:val="single" w:sz="2" w:space="0" w:color="000000"/>
              <w:bottom w:val="single" w:sz="12" w:space="0" w:color="000000"/>
              <w:right w:val="nil"/>
            </w:tcBorders>
          </w:tcPr>
          <w:p w14:paraId="60A696DC" w14:textId="77777777" w:rsidR="00E37C6B" w:rsidRDefault="00FC40B7">
            <w:pPr>
              <w:pStyle w:val="TableParagraph"/>
              <w:spacing w:before="3"/>
              <w:ind w:right="87"/>
              <w:jc w:val="right"/>
              <w:rPr>
                <w:sz w:val="16"/>
              </w:rPr>
            </w:pPr>
            <w:r>
              <w:rPr>
                <w:sz w:val="16"/>
              </w:rPr>
              <w:t>50.000,00</w:t>
            </w:r>
          </w:p>
        </w:tc>
      </w:tr>
      <w:tr w:rsidR="00E37C6B" w14:paraId="1C4E7E10" w14:textId="77777777">
        <w:trPr>
          <w:trHeight w:val="315"/>
        </w:trPr>
        <w:tc>
          <w:tcPr>
            <w:tcW w:w="743" w:type="dxa"/>
            <w:gridSpan w:val="5"/>
            <w:tcBorders>
              <w:top w:val="single" w:sz="12" w:space="0" w:color="000000"/>
              <w:left w:val="nil"/>
              <w:bottom w:val="single" w:sz="12" w:space="0" w:color="000000"/>
              <w:right w:val="single" w:sz="2" w:space="0" w:color="000000"/>
            </w:tcBorders>
          </w:tcPr>
          <w:p w14:paraId="113C3F11" w14:textId="77777777" w:rsidR="00E37C6B" w:rsidRDefault="00FC40B7">
            <w:pPr>
              <w:pStyle w:val="TableParagraph"/>
              <w:spacing w:line="191" w:lineRule="exact"/>
              <w:ind w:left="285"/>
              <w:rPr>
                <w:sz w:val="16"/>
              </w:rPr>
            </w:pPr>
            <w:r>
              <w:rPr>
                <w:sz w:val="16"/>
              </w:rPr>
              <w:t>42273</w:t>
            </w:r>
          </w:p>
        </w:tc>
        <w:tc>
          <w:tcPr>
            <w:tcW w:w="405" w:type="dxa"/>
            <w:gridSpan w:val="3"/>
            <w:tcBorders>
              <w:top w:val="single" w:sz="12" w:space="0" w:color="000000"/>
              <w:left w:val="single" w:sz="2" w:space="0" w:color="000000"/>
              <w:bottom w:val="single" w:sz="12" w:space="0" w:color="000000"/>
              <w:right w:val="single" w:sz="2" w:space="0" w:color="000000"/>
            </w:tcBorders>
          </w:tcPr>
          <w:p w14:paraId="4F4C2D71" w14:textId="77777777" w:rsidR="00E37C6B" w:rsidRDefault="00FC40B7">
            <w:pPr>
              <w:pStyle w:val="TableParagraph"/>
              <w:spacing w:line="167" w:lineRule="exact"/>
              <w:ind w:left="83"/>
              <w:rPr>
                <w:sz w:val="14"/>
              </w:rPr>
            </w:pPr>
            <w:r>
              <w:rPr>
                <w:sz w:val="14"/>
              </w:rPr>
              <w:t>372</w:t>
            </w:r>
          </w:p>
        </w:tc>
        <w:tc>
          <w:tcPr>
            <w:tcW w:w="7652" w:type="dxa"/>
            <w:tcBorders>
              <w:top w:val="single" w:sz="12" w:space="0" w:color="000000"/>
              <w:left w:val="single" w:sz="2" w:space="0" w:color="000000"/>
              <w:bottom w:val="single" w:sz="12" w:space="0" w:color="000000"/>
              <w:right w:val="single" w:sz="2" w:space="0" w:color="000000"/>
            </w:tcBorders>
          </w:tcPr>
          <w:p w14:paraId="38781FB8" w14:textId="77777777" w:rsidR="00E37C6B" w:rsidRDefault="00FC40B7">
            <w:pPr>
              <w:pStyle w:val="TableParagraph"/>
              <w:spacing w:line="191" w:lineRule="exact"/>
              <w:ind w:left="81"/>
              <w:rPr>
                <w:sz w:val="16"/>
              </w:rPr>
            </w:pPr>
            <w:r>
              <w:rPr>
                <w:sz w:val="16"/>
              </w:rPr>
              <w:t>Oprema</w:t>
            </w:r>
          </w:p>
        </w:tc>
        <w:tc>
          <w:tcPr>
            <w:tcW w:w="1862" w:type="dxa"/>
            <w:tcBorders>
              <w:top w:val="single" w:sz="12" w:space="0" w:color="000000"/>
              <w:left w:val="single" w:sz="2" w:space="0" w:color="000000"/>
              <w:bottom w:val="single" w:sz="12" w:space="0" w:color="000000"/>
              <w:right w:val="nil"/>
            </w:tcBorders>
          </w:tcPr>
          <w:p w14:paraId="73659D3F" w14:textId="77777777" w:rsidR="00E37C6B" w:rsidRDefault="00FC40B7">
            <w:pPr>
              <w:pStyle w:val="TableParagraph"/>
              <w:spacing w:line="191" w:lineRule="exact"/>
              <w:ind w:right="88"/>
              <w:jc w:val="right"/>
              <w:rPr>
                <w:sz w:val="16"/>
              </w:rPr>
            </w:pPr>
            <w:r>
              <w:rPr>
                <w:sz w:val="16"/>
              </w:rPr>
              <w:t>500.000,00</w:t>
            </w:r>
          </w:p>
        </w:tc>
      </w:tr>
      <w:tr w:rsidR="00E37C6B" w14:paraId="0379BA58" w14:textId="77777777">
        <w:trPr>
          <w:trHeight w:val="227"/>
        </w:trPr>
        <w:tc>
          <w:tcPr>
            <w:tcW w:w="1148" w:type="dxa"/>
            <w:gridSpan w:val="8"/>
            <w:tcBorders>
              <w:top w:val="single" w:sz="12" w:space="0" w:color="000000"/>
              <w:left w:val="nil"/>
              <w:bottom w:val="nil"/>
              <w:right w:val="single" w:sz="2" w:space="0" w:color="000000"/>
            </w:tcBorders>
            <w:shd w:val="clear" w:color="auto" w:fill="C0C0C0"/>
          </w:tcPr>
          <w:p w14:paraId="0A46EF2D" w14:textId="77777777" w:rsidR="00E37C6B" w:rsidRDefault="00FC40B7">
            <w:pPr>
              <w:pStyle w:val="TableParagraph"/>
              <w:spacing w:line="191" w:lineRule="exact"/>
              <w:ind w:left="26"/>
              <w:rPr>
                <w:b/>
                <w:sz w:val="16"/>
              </w:rPr>
            </w:pPr>
            <w:r>
              <w:rPr>
                <w:b/>
                <w:sz w:val="16"/>
              </w:rPr>
              <w:t>Akt. T100118</w:t>
            </w:r>
          </w:p>
        </w:tc>
        <w:tc>
          <w:tcPr>
            <w:tcW w:w="765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E525023" w14:textId="77777777" w:rsidR="00E37C6B" w:rsidRDefault="00FC40B7">
            <w:pPr>
              <w:pStyle w:val="TableParagraph"/>
              <w:spacing w:line="191" w:lineRule="exact"/>
              <w:ind w:left="81"/>
              <w:rPr>
                <w:b/>
                <w:sz w:val="16"/>
              </w:rPr>
            </w:pPr>
            <w:r>
              <w:rPr>
                <w:b/>
                <w:sz w:val="16"/>
              </w:rPr>
              <w:t>ODRŽAVANJE KULTURNIH SPOMENIKA</w:t>
            </w:r>
          </w:p>
          <w:p w14:paraId="16D930CC" w14:textId="77777777" w:rsidR="00E37C6B" w:rsidRDefault="00FC40B7">
            <w:pPr>
              <w:pStyle w:val="TableParagraph"/>
              <w:spacing w:before="46"/>
              <w:ind w:left="81"/>
              <w:rPr>
                <w:sz w:val="14"/>
              </w:rPr>
            </w:pPr>
            <w:r>
              <w:rPr>
                <w:sz w:val="14"/>
              </w:rPr>
              <w:t>Funkcija: 0820 Službe kulture</w:t>
            </w:r>
          </w:p>
        </w:tc>
        <w:tc>
          <w:tcPr>
            <w:tcW w:w="1862" w:type="dxa"/>
            <w:vMerge w:val="restart"/>
            <w:tcBorders>
              <w:top w:val="single" w:sz="12" w:space="0" w:color="000000"/>
              <w:left w:val="single" w:sz="2" w:space="0" w:color="000000"/>
              <w:bottom w:val="single" w:sz="12" w:space="0" w:color="000000"/>
              <w:right w:val="nil"/>
            </w:tcBorders>
            <w:shd w:val="clear" w:color="auto" w:fill="C0C0C0"/>
          </w:tcPr>
          <w:p w14:paraId="2531D309" w14:textId="77777777" w:rsidR="00E37C6B" w:rsidRDefault="00FC40B7">
            <w:pPr>
              <w:pStyle w:val="TableParagraph"/>
              <w:spacing w:line="191" w:lineRule="exact"/>
              <w:ind w:left="948"/>
              <w:rPr>
                <w:b/>
                <w:sz w:val="16"/>
              </w:rPr>
            </w:pPr>
            <w:r>
              <w:rPr>
                <w:b/>
                <w:sz w:val="16"/>
              </w:rPr>
              <w:t>50.000,00</w:t>
            </w:r>
          </w:p>
        </w:tc>
      </w:tr>
      <w:tr w:rsidR="00E37C6B" w14:paraId="3215E9CF" w14:textId="77777777">
        <w:trPr>
          <w:trHeight w:val="179"/>
        </w:trPr>
        <w:tc>
          <w:tcPr>
            <w:tcW w:w="288" w:type="dxa"/>
            <w:tcBorders>
              <w:top w:val="nil"/>
              <w:left w:val="nil"/>
              <w:bottom w:val="single" w:sz="12" w:space="0" w:color="000000"/>
              <w:right w:val="single" w:sz="8" w:space="0" w:color="000000"/>
            </w:tcBorders>
            <w:shd w:val="clear" w:color="auto" w:fill="C0C0C0"/>
          </w:tcPr>
          <w:p w14:paraId="6FEE6CAD" w14:textId="77777777" w:rsidR="00E37C6B" w:rsidRDefault="00FC40B7">
            <w:pPr>
              <w:pStyle w:val="TableParagraph"/>
              <w:spacing w:line="160" w:lineRule="exact"/>
              <w:ind w:left="26"/>
              <w:rPr>
                <w:sz w:val="14"/>
              </w:rPr>
            </w:pPr>
            <w:r>
              <w:rPr>
                <w:sz w:val="14"/>
              </w:rPr>
              <w:t>Izv.</w:t>
            </w: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28CC1738" w14:textId="77777777" w:rsidR="00E37C6B" w:rsidRDefault="00FC40B7">
            <w:pPr>
              <w:pStyle w:val="TableParagraph"/>
              <w:spacing w:line="157" w:lineRule="exact"/>
              <w:ind w:left="17" w:right="-15"/>
              <w:jc w:val="center"/>
              <w:rPr>
                <w:sz w:val="14"/>
              </w:rPr>
            </w:pPr>
            <w:r>
              <w:rPr>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14:paraId="38A38840"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8" w:space="0" w:color="000000"/>
            </w:tcBorders>
            <w:shd w:val="clear" w:color="auto" w:fill="C0C0C0"/>
          </w:tcPr>
          <w:p w14:paraId="74AECEF9" w14:textId="77777777" w:rsidR="00E37C6B" w:rsidRDefault="00E37C6B">
            <w:pPr>
              <w:pStyle w:val="TableParagraph"/>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14:paraId="71470A7C" w14:textId="77777777" w:rsidR="00E37C6B" w:rsidRDefault="00E37C6B">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14:paraId="4D6A23C4" w14:textId="77777777" w:rsidR="00E37C6B" w:rsidRDefault="00E37C6B">
            <w:pPr>
              <w:pStyle w:val="TableParagraph"/>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14:paraId="7BEB059E" w14:textId="77777777" w:rsidR="00E37C6B" w:rsidRDefault="00E37C6B">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14:paraId="0243826D" w14:textId="77777777" w:rsidR="00E37C6B" w:rsidRDefault="00E37C6B">
            <w:pPr>
              <w:pStyle w:val="TableParagraph"/>
              <w:rPr>
                <w:rFonts w:ascii="Times New Roman"/>
                <w:sz w:val="12"/>
              </w:rPr>
            </w:pPr>
          </w:p>
        </w:tc>
        <w:tc>
          <w:tcPr>
            <w:tcW w:w="7652" w:type="dxa"/>
            <w:vMerge/>
            <w:tcBorders>
              <w:top w:val="nil"/>
              <w:left w:val="single" w:sz="2" w:space="0" w:color="000000"/>
              <w:bottom w:val="single" w:sz="12" w:space="0" w:color="000000"/>
              <w:right w:val="single" w:sz="2" w:space="0" w:color="000000"/>
            </w:tcBorders>
            <w:shd w:val="clear" w:color="auto" w:fill="C0C0C0"/>
          </w:tcPr>
          <w:p w14:paraId="72EF452B" w14:textId="77777777" w:rsidR="00E37C6B" w:rsidRDefault="00E37C6B">
            <w:pPr>
              <w:rPr>
                <w:sz w:val="2"/>
                <w:szCs w:val="2"/>
              </w:rPr>
            </w:pPr>
          </w:p>
        </w:tc>
        <w:tc>
          <w:tcPr>
            <w:tcW w:w="1862" w:type="dxa"/>
            <w:vMerge/>
            <w:tcBorders>
              <w:top w:val="nil"/>
              <w:left w:val="single" w:sz="2" w:space="0" w:color="000000"/>
              <w:bottom w:val="single" w:sz="12" w:space="0" w:color="000000"/>
              <w:right w:val="nil"/>
            </w:tcBorders>
            <w:shd w:val="clear" w:color="auto" w:fill="C0C0C0"/>
          </w:tcPr>
          <w:p w14:paraId="603D7DF4" w14:textId="77777777" w:rsidR="00E37C6B" w:rsidRDefault="00E37C6B">
            <w:pPr>
              <w:rPr>
                <w:sz w:val="2"/>
                <w:szCs w:val="2"/>
              </w:rPr>
            </w:pPr>
          </w:p>
        </w:tc>
      </w:tr>
      <w:tr w:rsidR="00E37C6B" w14:paraId="38572714" w14:textId="77777777">
        <w:trPr>
          <w:trHeight w:val="180"/>
        </w:trPr>
        <w:tc>
          <w:tcPr>
            <w:tcW w:w="1148" w:type="dxa"/>
            <w:gridSpan w:val="8"/>
            <w:tcBorders>
              <w:top w:val="single" w:sz="12" w:space="0" w:color="000000"/>
              <w:left w:val="nil"/>
              <w:bottom w:val="single" w:sz="12" w:space="0" w:color="000000"/>
              <w:right w:val="single" w:sz="2" w:space="0" w:color="000000"/>
            </w:tcBorders>
            <w:shd w:val="clear" w:color="auto" w:fill="CCFFCC"/>
          </w:tcPr>
          <w:p w14:paraId="0DB780D2" w14:textId="77777777" w:rsidR="00E37C6B" w:rsidRDefault="00FC40B7">
            <w:pPr>
              <w:pStyle w:val="TableParagraph"/>
              <w:spacing w:line="160" w:lineRule="exact"/>
              <w:ind w:left="368"/>
              <w:rPr>
                <w:b/>
                <w:sz w:val="14"/>
              </w:rPr>
            </w:pPr>
            <w:r>
              <w:rPr>
                <w:b/>
                <w:sz w:val="14"/>
              </w:rPr>
              <w:t>Izvor: 110</w:t>
            </w:r>
          </w:p>
        </w:tc>
        <w:tc>
          <w:tcPr>
            <w:tcW w:w="7652" w:type="dxa"/>
            <w:tcBorders>
              <w:top w:val="single" w:sz="12" w:space="0" w:color="000000"/>
              <w:left w:val="single" w:sz="2" w:space="0" w:color="000000"/>
              <w:bottom w:val="single" w:sz="12" w:space="0" w:color="000000"/>
              <w:right w:val="single" w:sz="2" w:space="0" w:color="000000"/>
            </w:tcBorders>
            <w:shd w:val="clear" w:color="auto" w:fill="CCFFCC"/>
          </w:tcPr>
          <w:p w14:paraId="53D5AADD" w14:textId="77777777" w:rsidR="00E37C6B" w:rsidRDefault="00FC40B7">
            <w:pPr>
              <w:pStyle w:val="TableParagraph"/>
              <w:spacing w:line="160" w:lineRule="exact"/>
              <w:ind w:left="88"/>
              <w:rPr>
                <w:b/>
                <w:sz w:val="14"/>
              </w:rPr>
            </w:pPr>
            <w:r>
              <w:rPr>
                <w:b/>
                <w:sz w:val="14"/>
              </w:rPr>
              <w:t>Opći prihodi i primici</w:t>
            </w:r>
          </w:p>
        </w:tc>
        <w:tc>
          <w:tcPr>
            <w:tcW w:w="1862" w:type="dxa"/>
            <w:tcBorders>
              <w:top w:val="single" w:sz="12" w:space="0" w:color="000000"/>
              <w:left w:val="single" w:sz="2" w:space="0" w:color="000000"/>
              <w:bottom w:val="single" w:sz="12" w:space="0" w:color="000000"/>
              <w:right w:val="nil"/>
            </w:tcBorders>
            <w:shd w:val="clear" w:color="auto" w:fill="CCFFCC"/>
          </w:tcPr>
          <w:p w14:paraId="4708D16D" w14:textId="77777777" w:rsidR="00E37C6B" w:rsidRDefault="00FC40B7">
            <w:pPr>
              <w:pStyle w:val="TableParagraph"/>
              <w:spacing w:line="160" w:lineRule="exact"/>
              <w:ind w:right="84"/>
              <w:jc w:val="right"/>
              <w:rPr>
                <w:b/>
                <w:sz w:val="14"/>
              </w:rPr>
            </w:pPr>
            <w:r>
              <w:rPr>
                <w:b/>
                <w:sz w:val="14"/>
              </w:rPr>
              <w:t>50.000,00</w:t>
            </w:r>
          </w:p>
        </w:tc>
      </w:tr>
      <w:tr w:rsidR="00E37C6B" w14:paraId="6F31FD93" w14:textId="77777777">
        <w:trPr>
          <w:trHeight w:val="316"/>
        </w:trPr>
        <w:tc>
          <w:tcPr>
            <w:tcW w:w="743" w:type="dxa"/>
            <w:gridSpan w:val="5"/>
            <w:tcBorders>
              <w:top w:val="single" w:sz="12" w:space="0" w:color="000000"/>
              <w:left w:val="nil"/>
              <w:bottom w:val="single" w:sz="12" w:space="0" w:color="000000"/>
              <w:right w:val="single" w:sz="2" w:space="0" w:color="000000"/>
            </w:tcBorders>
          </w:tcPr>
          <w:p w14:paraId="0282F400" w14:textId="77777777" w:rsidR="00E37C6B" w:rsidRDefault="00FC40B7">
            <w:pPr>
              <w:pStyle w:val="TableParagraph"/>
              <w:spacing w:line="191" w:lineRule="exact"/>
              <w:ind w:left="285"/>
              <w:rPr>
                <w:sz w:val="16"/>
              </w:rPr>
            </w:pPr>
            <w:r>
              <w:rPr>
                <w:sz w:val="16"/>
              </w:rPr>
              <w:t>32329</w:t>
            </w:r>
          </w:p>
        </w:tc>
        <w:tc>
          <w:tcPr>
            <w:tcW w:w="405" w:type="dxa"/>
            <w:gridSpan w:val="3"/>
            <w:tcBorders>
              <w:top w:val="single" w:sz="12" w:space="0" w:color="000000"/>
              <w:left w:val="single" w:sz="2" w:space="0" w:color="000000"/>
              <w:bottom w:val="single" w:sz="12" w:space="0" w:color="000000"/>
              <w:right w:val="single" w:sz="2" w:space="0" w:color="000000"/>
            </w:tcBorders>
          </w:tcPr>
          <w:p w14:paraId="74D74D48" w14:textId="77777777" w:rsidR="00E37C6B" w:rsidRDefault="00FC40B7">
            <w:pPr>
              <w:pStyle w:val="TableParagraph"/>
              <w:spacing w:line="167" w:lineRule="exact"/>
              <w:ind w:left="83"/>
              <w:rPr>
                <w:sz w:val="14"/>
              </w:rPr>
            </w:pPr>
            <w:r>
              <w:rPr>
                <w:sz w:val="14"/>
              </w:rPr>
              <w:t>396</w:t>
            </w:r>
          </w:p>
        </w:tc>
        <w:tc>
          <w:tcPr>
            <w:tcW w:w="7652" w:type="dxa"/>
            <w:tcBorders>
              <w:top w:val="single" w:sz="12" w:space="0" w:color="000000"/>
              <w:left w:val="single" w:sz="2" w:space="0" w:color="000000"/>
              <w:bottom w:val="single" w:sz="12" w:space="0" w:color="000000"/>
              <w:right w:val="single" w:sz="2" w:space="0" w:color="000000"/>
            </w:tcBorders>
          </w:tcPr>
          <w:p w14:paraId="02BCC696" w14:textId="77777777" w:rsidR="00E37C6B" w:rsidRDefault="00FC40B7">
            <w:pPr>
              <w:pStyle w:val="TableParagraph"/>
              <w:spacing w:line="191" w:lineRule="exact"/>
              <w:ind w:left="81"/>
              <w:rPr>
                <w:sz w:val="16"/>
              </w:rPr>
            </w:pPr>
            <w:r>
              <w:rPr>
                <w:sz w:val="16"/>
              </w:rPr>
              <w:t>Ostale usluge tekućeg i investicijskog održavanja</w:t>
            </w:r>
          </w:p>
        </w:tc>
        <w:tc>
          <w:tcPr>
            <w:tcW w:w="1862" w:type="dxa"/>
            <w:tcBorders>
              <w:top w:val="single" w:sz="12" w:space="0" w:color="000000"/>
              <w:left w:val="single" w:sz="2" w:space="0" w:color="000000"/>
              <w:bottom w:val="single" w:sz="12" w:space="0" w:color="000000"/>
              <w:right w:val="nil"/>
            </w:tcBorders>
          </w:tcPr>
          <w:p w14:paraId="1F1B239D" w14:textId="77777777" w:rsidR="00E37C6B" w:rsidRDefault="00FC40B7">
            <w:pPr>
              <w:pStyle w:val="TableParagraph"/>
              <w:spacing w:line="191" w:lineRule="exact"/>
              <w:ind w:right="87"/>
              <w:jc w:val="right"/>
              <w:rPr>
                <w:sz w:val="16"/>
              </w:rPr>
            </w:pPr>
            <w:r>
              <w:rPr>
                <w:sz w:val="16"/>
              </w:rPr>
              <w:t>50.000,00</w:t>
            </w:r>
          </w:p>
        </w:tc>
      </w:tr>
      <w:tr w:rsidR="00E37C6B" w14:paraId="0B43780F" w14:textId="77777777">
        <w:trPr>
          <w:trHeight w:val="423"/>
        </w:trPr>
        <w:tc>
          <w:tcPr>
            <w:tcW w:w="8800" w:type="dxa"/>
            <w:gridSpan w:val="9"/>
            <w:tcBorders>
              <w:top w:val="single" w:sz="12" w:space="0" w:color="000000"/>
              <w:left w:val="nil"/>
              <w:bottom w:val="single" w:sz="12" w:space="0" w:color="000000"/>
              <w:right w:val="single" w:sz="2" w:space="0" w:color="000000"/>
            </w:tcBorders>
            <w:shd w:val="clear" w:color="auto" w:fill="C0C0C0"/>
          </w:tcPr>
          <w:p w14:paraId="6BD9E271" w14:textId="77777777" w:rsidR="00E37C6B" w:rsidRDefault="00FC40B7">
            <w:pPr>
              <w:pStyle w:val="TableParagraph"/>
              <w:spacing w:before="60"/>
              <w:ind w:left="1232"/>
              <w:rPr>
                <w:rFonts w:ascii="Times New Roman"/>
                <w:b/>
                <w:sz w:val="24"/>
              </w:rPr>
            </w:pPr>
            <w:r>
              <w:rPr>
                <w:rFonts w:ascii="Times New Roman"/>
                <w:b/>
                <w:sz w:val="24"/>
              </w:rPr>
              <w:t>UKUPNO</w:t>
            </w:r>
          </w:p>
        </w:tc>
        <w:tc>
          <w:tcPr>
            <w:tcW w:w="1862" w:type="dxa"/>
            <w:tcBorders>
              <w:top w:val="single" w:sz="12" w:space="0" w:color="000000"/>
              <w:left w:val="single" w:sz="2" w:space="0" w:color="000000"/>
              <w:bottom w:val="single" w:sz="12" w:space="0" w:color="000000"/>
              <w:right w:val="nil"/>
            </w:tcBorders>
            <w:shd w:val="clear" w:color="auto" w:fill="C0C0C0"/>
          </w:tcPr>
          <w:p w14:paraId="20D0F493" w14:textId="77777777" w:rsidR="00E37C6B" w:rsidRDefault="00FC40B7">
            <w:pPr>
              <w:pStyle w:val="TableParagraph"/>
              <w:spacing w:before="58"/>
              <w:ind w:right="81"/>
              <w:jc w:val="right"/>
              <w:rPr>
                <w:rFonts w:ascii="Times New Roman"/>
                <w:b/>
                <w:sz w:val="24"/>
              </w:rPr>
            </w:pPr>
            <w:r>
              <w:rPr>
                <w:rFonts w:ascii="Times New Roman"/>
                <w:b/>
                <w:sz w:val="24"/>
              </w:rPr>
              <w:t>1.715.000,00</w:t>
            </w:r>
          </w:p>
        </w:tc>
      </w:tr>
    </w:tbl>
    <w:p w14:paraId="366183F5" w14:textId="77777777" w:rsidR="00E37C6B" w:rsidRDefault="00E37C6B">
      <w:pPr>
        <w:jc w:val="right"/>
        <w:rPr>
          <w:sz w:val="24"/>
        </w:rPr>
        <w:sectPr w:rsidR="00E37C6B">
          <w:pgSz w:w="11910" w:h="16840"/>
          <w:pgMar w:top="1120" w:right="602" w:bottom="280" w:left="220" w:header="720" w:footer="720" w:gutter="0"/>
          <w:cols w:space="720"/>
        </w:sectPr>
      </w:pPr>
    </w:p>
    <w:p w14:paraId="561023CC" w14:textId="77777777" w:rsidR="00E37C6B" w:rsidRDefault="00FC40B7">
      <w:pPr>
        <w:pStyle w:val="Naslov1"/>
        <w:spacing w:before="76"/>
        <w:jc w:val="both"/>
      </w:pPr>
      <w:r>
        <w:lastRenderedPageBreak/>
        <w:t>Članak 3.</w:t>
      </w:r>
    </w:p>
    <w:p w14:paraId="443A2220" w14:textId="77777777" w:rsidR="00E37C6B" w:rsidRDefault="00FC40B7">
      <w:pPr>
        <w:pStyle w:val="Tijeloteksta"/>
        <w:ind w:left="500" w:right="115"/>
        <w:jc w:val="both"/>
      </w:pPr>
      <w:r>
        <w:t>Doznaka sredstava udrugama provoditi će se temeljem objavljenih natječaja, putem mrežnih stranica Općine. Utrošak doznačenih sredstava korisnici su dužni opravdati u toku proračunske godine dostavom ovjerenih financijskih izvještaja od strane Financijske a</w:t>
      </w:r>
      <w:r>
        <w:t xml:space="preserve">gencije, te drugom vjerodostojnom dokumentacijom iz koje se na transparentan način može dobiti uvid u nabavku određene opreme, odnosno primljene usluge, a za koja su korištena </w:t>
      </w:r>
      <w:proofErr w:type="spellStart"/>
      <w:r>
        <w:t>dodjeljena</w:t>
      </w:r>
      <w:proofErr w:type="spellEnd"/>
      <w:r>
        <w:t xml:space="preserve"> proračunska</w:t>
      </w:r>
      <w:r>
        <w:rPr>
          <w:spacing w:val="-7"/>
        </w:rPr>
        <w:t xml:space="preserve"> </w:t>
      </w:r>
      <w:r>
        <w:t>sredstva.</w:t>
      </w:r>
    </w:p>
    <w:p w14:paraId="053BF760" w14:textId="77777777" w:rsidR="00E37C6B" w:rsidRDefault="00E37C6B">
      <w:pPr>
        <w:pStyle w:val="Tijeloteksta"/>
        <w:rPr>
          <w:sz w:val="26"/>
        </w:rPr>
      </w:pPr>
    </w:p>
    <w:p w14:paraId="688DD7DE" w14:textId="77777777" w:rsidR="00E37C6B" w:rsidRDefault="00E37C6B">
      <w:pPr>
        <w:pStyle w:val="Tijeloteksta"/>
        <w:spacing w:before="1"/>
        <w:rPr>
          <w:sz w:val="22"/>
        </w:rPr>
      </w:pPr>
    </w:p>
    <w:p w14:paraId="249F501E" w14:textId="77777777" w:rsidR="00E37C6B" w:rsidRDefault="00FC40B7">
      <w:pPr>
        <w:pStyle w:val="Naslov1"/>
        <w:jc w:val="both"/>
      </w:pPr>
      <w:r>
        <w:t>Članak 4.</w:t>
      </w:r>
    </w:p>
    <w:p w14:paraId="0ED15B07" w14:textId="77777777" w:rsidR="00E37C6B" w:rsidRDefault="00FC40B7">
      <w:pPr>
        <w:pStyle w:val="Tijeloteksta"/>
        <w:ind w:left="500" w:right="124"/>
        <w:jc w:val="both"/>
      </w:pPr>
      <w:r>
        <w:t>Financijska sredstva za ostvarivanj</w:t>
      </w:r>
      <w:r>
        <w:t>e javnih potreba iz ovog Programa osigurat će se iz Proračuna Općine Vuka za 2019. godinu ovisno o pritjecanju sredstava u Proračun.</w:t>
      </w:r>
    </w:p>
    <w:p w14:paraId="109DE400" w14:textId="77777777" w:rsidR="00E37C6B" w:rsidRDefault="00E37C6B">
      <w:pPr>
        <w:pStyle w:val="Tijeloteksta"/>
        <w:rPr>
          <w:sz w:val="26"/>
        </w:rPr>
      </w:pPr>
    </w:p>
    <w:p w14:paraId="1440A048" w14:textId="77777777" w:rsidR="00E37C6B" w:rsidRDefault="00E37C6B">
      <w:pPr>
        <w:pStyle w:val="Tijeloteksta"/>
        <w:rPr>
          <w:sz w:val="22"/>
        </w:rPr>
      </w:pPr>
    </w:p>
    <w:p w14:paraId="0E519A30" w14:textId="77777777" w:rsidR="00E37C6B" w:rsidRDefault="00FC40B7">
      <w:pPr>
        <w:pStyle w:val="Naslov1"/>
        <w:jc w:val="both"/>
      </w:pPr>
      <w:r>
        <w:t>Članak 5.</w:t>
      </w:r>
    </w:p>
    <w:p w14:paraId="6B94E778" w14:textId="77777777" w:rsidR="00E37C6B" w:rsidRDefault="00FC40B7">
      <w:pPr>
        <w:pStyle w:val="Tijeloteksta"/>
        <w:spacing w:before="1"/>
        <w:ind w:left="500" w:right="121"/>
        <w:jc w:val="both"/>
      </w:pPr>
      <w:r>
        <w:t xml:space="preserve">Programa javnih potreba u </w:t>
      </w:r>
      <w:proofErr w:type="spellStart"/>
      <w:r>
        <w:t>skulturi</w:t>
      </w:r>
      <w:proofErr w:type="spellEnd"/>
      <w:r>
        <w:t xml:space="preserve"> i religiji objavit će se u Službenom glasniku Općine Vuka i na web stranicama Općine Vuka </w:t>
      </w:r>
      <w:hyperlink r:id="rId8">
        <w:r>
          <w:t>www.opcina-vuka.hr,</w:t>
        </w:r>
      </w:hyperlink>
      <w:r>
        <w:t xml:space="preserve"> a primjenjuju se od 1. siječnja 2019. godine.</w:t>
      </w:r>
    </w:p>
    <w:p w14:paraId="4A80E419" w14:textId="77777777" w:rsidR="00E37C6B" w:rsidRDefault="00E37C6B">
      <w:pPr>
        <w:pStyle w:val="Tijeloteksta"/>
        <w:rPr>
          <w:sz w:val="26"/>
        </w:rPr>
      </w:pPr>
    </w:p>
    <w:p w14:paraId="4DBB7683" w14:textId="77777777" w:rsidR="00E37C6B" w:rsidRDefault="00E37C6B">
      <w:pPr>
        <w:pStyle w:val="Tijeloteksta"/>
        <w:rPr>
          <w:sz w:val="26"/>
        </w:rPr>
      </w:pPr>
    </w:p>
    <w:p w14:paraId="2BBE5ADB" w14:textId="77777777" w:rsidR="00E37C6B" w:rsidRDefault="00FC40B7">
      <w:pPr>
        <w:pStyle w:val="Naslov1"/>
        <w:spacing w:before="230"/>
        <w:ind w:left="1318" w:right="942"/>
      </w:pPr>
      <w:r>
        <w:t>OPĆINSKO VIJEĆE O</w:t>
      </w:r>
      <w:r>
        <w:t>PĆINE VUKA</w:t>
      </w:r>
    </w:p>
    <w:p w14:paraId="40B0402D" w14:textId="77777777" w:rsidR="00E37C6B" w:rsidRDefault="00E37C6B">
      <w:pPr>
        <w:pStyle w:val="Tijeloteksta"/>
        <w:rPr>
          <w:b/>
          <w:sz w:val="26"/>
        </w:rPr>
      </w:pPr>
    </w:p>
    <w:p w14:paraId="449AD62A" w14:textId="77777777" w:rsidR="00E37C6B" w:rsidRDefault="00E37C6B">
      <w:pPr>
        <w:pStyle w:val="Tijeloteksta"/>
        <w:rPr>
          <w:b/>
          <w:sz w:val="22"/>
        </w:rPr>
      </w:pPr>
    </w:p>
    <w:p w14:paraId="0316DE9B" w14:textId="77777777" w:rsidR="00E37C6B" w:rsidRDefault="00FC40B7">
      <w:pPr>
        <w:pStyle w:val="Tijeloteksta"/>
        <w:ind w:left="500" w:right="8057"/>
      </w:pPr>
      <w:r>
        <w:t xml:space="preserve">Klasa: 400-08/18-01/02 </w:t>
      </w:r>
      <w:proofErr w:type="spellStart"/>
      <w:r>
        <w:t>Urbroj</w:t>
      </w:r>
      <w:proofErr w:type="spellEnd"/>
      <w:r>
        <w:t>: 2158/06-01-18-14</w:t>
      </w:r>
    </w:p>
    <w:p w14:paraId="1F668F84" w14:textId="77777777" w:rsidR="00E37C6B" w:rsidRDefault="00FC40B7">
      <w:pPr>
        <w:pStyle w:val="Tijeloteksta"/>
        <w:ind w:left="500"/>
      </w:pPr>
      <w:r>
        <w:t>Vuka, 23. studenog 2018. godine</w:t>
      </w:r>
    </w:p>
    <w:p w14:paraId="3C9C7F11" w14:textId="77777777" w:rsidR="00E37C6B" w:rsidRDefault="00E37C6B">
      <w:pPr>
        <w:pStyle w:val="Tijeloteksta"/>
        <w:rPr>
          <w:sz w:val="26"/>
        </w:rPr>
      </w:pPr>
    </w:p>
    <w:p w14:paraId="5AC37DED" w14:textId="77777777" w:rsidR="00E37C6B" w:rsidRDefault="00E37C6B">
      <w:pPr>
        <w:pStyle w:val="Tijeloteksta"/>
        <w:rPr>
          <w:sz w:val="26"/>
        </w:rPr>
      </w:pPr>
    </w:p>
    <w:p w14:paraId="18C2C345" w14:textId="77777777" w:rsidR="00E37C6B" w:rsidRDefault="00FC40B7">
      <w:pPr>
        <w:pStyle w:val="Tijeloteksta"/>
        <w:spacing w:before="185"/>
        <w:ind w:left="8200" w:right="773" w:hanging="1076"/>
      </w:pPr>
      <w:r>
        <w:t>Potpredsjednik Općinskog vijeća Stipo Cota</w:t>
      </w:r>
    </w:p>
    <w:sectPr w:rsidR="00E37C6B">
      <w:pgSz w:w="11910" w:h="16840"/>
      <w:pgMar w:top="900" w:right="6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6B"/>
    <w:rsid w:val="00E37C6B"/>
    <w:rsid w:val="00FC40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268F"/>
  <w15:docId w15:val="{8D528010-2425-4381-A29C-1A9A1C7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left="5241"/>
      <w:jc w:val="center"/>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pcina-vuka.hr/" TargetMode="External"/><Relationship Id="rId3" Type="http://schemas.openxmlformats.org/officeDocument/2006/relationships/webSettings" Target="webSettings.xml"/><Relationship Id="rId7" Type="http://schemas.openxmlformats.org/officeDocument/2006/relationships/hyperlink" Target="http://www.zakon.hr/cms.htm?id=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83" TargetMode="External"/><Relationship Id="rId5" Type="http://schemas.openxmlformats.org/officeDocument/2006/relationships/hyperlink" Target="http://www.zakon.hr/cms.htm?id=8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Msertić</dc:creator>
  <cp:lastModifiedBy>Msertić</cp:lastModifiedBy>
  <cp:revision>2</cp:revision>
  <dcterms:created xsi:type="dcterms:W3CDTF">2020-03-25T11:43:00Z</dcterms:created>
  <dcterms:modified xsi:type="dcterms:W3CDTF">2020-03-25T11:43:00Z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2020-03-25T00:00:00Z</vt:filetime>
  </property>
</Properties>
</file>