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3433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DB36A0">
        <w:rPr>
          <w:noProof/>
        </w:rPr>
        <w:drawing>
          <wp:inline distT="0" distB="0" distL="0" distR="0" wp14:anchorId="7533E0C3" wp14:editId="624287E2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4778" w14:textId="342C30C4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KLASA: </w:t>
      </w:r>
      <w:r w:rsidR="0059596B">
        <w:rPr>
          <w:rFonts w:ascii="Times New Roman" w:eastAsia="Times New Roman" w:hAnsi="Times New Roman" w:cs="Times New Roman"/>
        </w:rPr>
        <w:t>011-01/25-01/1</w:t>
      </w:r>
    </w:p>
    <w:p w14:paraId="3C239040" w14:textId="2345D248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URBROJ: </w:t>
      </w:r>
      <w:r w:rsidR="0059596B">
        <w:rPr>
          <w:rFonts w:ascii="Times New Roman" w:eastAsia="Times New Roman" w:hAnsi="Times New Roman" w:cs="Times New Roman"/>
        </w:rPr>
        <w:t>2158-42-01-25-</w:t>
      </w:r>
      <w:r w:rsidR="00F40849">
        <w:rPr>
          <w:rFonts w:ascii="Times New Roman" w:eastAsia="Times New Roman" w:hAnsi="Times New Roman" w:cs="Times New Roman"/>
        </w:rPr>
        <w:t>1</w:t>
      </w:r>
      <w:r w:rsidR="00DC3410">
        <w:rPr>
          <w:rFonts w:ascii="Times New Roman" w:eastAsia="Times New Roman" w:hAnsi="Times New Roman" w:cs="Times New Roman"/>
        </w:rPr>
        <w:t>5</w:t>
      </w:r>
    </w:p>
    <w:p w14:paraId="3B61AFEE" w14:textId="57C0B476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 Vuki, </w:t>
      </w:r>
      <w:r w:rsidR="00DC3410">
        <w:rPr>
          <w:rFonts w:ascii="Times New Roman" w:eastAsia="Times New Roman" w:hAnsi="Times New Roman" w:cs="Times New Roman"/>
        </w:rPr>
        <w:t>29. kolovoza</w:t>
      </w:r>
      <w:r w:rsidR="00F40849">
        <w:rPr>
          <w:rFonts w:ascii="Times New Roman" w:eastAsia="Times New Roman" w:hAnsi="Times New Roman" w:cs="Times New Roman"/>
        </w:rPr>
        <w:t xml:space="preserve"> 2025</w:t>
      </w:r>
      <w:r w:rsidRPr="00451E3B">
        <w:rPr>
          <w:rFonts w:ascii="Times New Roman" w:eastAsia="Times New Roman" w:hAnsi="Times New Roman" w:cs="Times New Roman"/>
        </w:rPr>
        <w:t>. godine</w:t>
      </w:r>
    </w:p>
    <w:p w14:paraId="2DA71EA5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7F4F69F8" w14:textId="77777777" w:rsidR="00C36884" w:rsidRDefault="00DB36A0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47EF9B18" w14:textId="03AF8C66" w:rsidR="00F40849" w:rsidRPr="00F40849" w:rsidRDefault="00AD780F" w:rsidP="00F40849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O NACRTU</w:t>
      </w:r>
      <w:r w:rsidR="00BA4A24">
        <w:rPr>
          <w:rFonts w:ascii="Times New Roman" w:eastAsia="Times New Roman" w:hAnsi="Times New Roman" w:cs="Times New Roman"/>
          <w:b/>
        </w:rPr>
        <w:t xml:space="preserve"> </w:t>
      </w:r>
      <w:r w:rsidR="00DC3410">
        <w:rPr>
          <w:rFonts w:ascii="Times New Roman" w:eastAsia="Times New Roman" w:hAnsi="Times New Roman" w:cs="Times New Roman"/>
          <w:b/>
          <w:bCs/>
        </w:rPr>
        <w:t>PRAVILNIKA O OCJENJIVANJU SLUŽBENIKA I NAMJEŠTENIKA U JEDINSTVENOM UPRAVNOM ODJELU OPĆINE VUKA</w:t>
      </w:r>
    </w:p>
    <w:p w14:paraId="58528C0D" w14:textId="4E1DB558" w:rsidR="00DB36A0" w:rsidRDefault="00DB36A0" w:rsidP="00F40849">
      <w:pPr>
        <w:spacing w:after="0" w:line="257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C51BE2D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3A19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B1A03" w14:textId="643BC0A2" w:rsidR="00C36884" w:rsidRPr="00451E3B" w:rsidRDefault="0059596B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DC3410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DC3410">
              <w:rPr>
                <w:rFonts w:ascii="Times New Roman" w:eastAsia="Times New Roman" w:hAnsi="Times New Roman" w:cs="Times New Roman"/>
                <w:b/>
              </w:rPr>
              <w:t xml:space="preserve">kolovoza </w:t>
            </w:r>
            <w:r>
              <w:rPr>
                <w:rFonts w:ascii="Times New Roman" w:eastAsia="Times New Roman" w:hAnsi="Times New Roman" w:cs="Times New Roman"/>
                <w:b/>
              </w:rPr>
              <w:t>2025</w:t>
            </w:r>
            <w:r w:rsidR="00BA4A24">
              <w:rPr>
                <w:rFonts w:ascii="Times New Roman" w:eastAsia="Times New Roman" w:hAnsi="Times New Roman" w:cs="Times New Roman"/>
                <w:b/>
              </w:rPr>
              <w:t xml:space="preserve">. do </w:t>
            </w:r>
            <w:r w:rsidR="00DC3410">
              <w:rPr>
                <w:rFonts w:ascii="Times New Roman" w:eastAsia="Times New Roman" w:hAnsi="Times New Roman" w:cs="Times New Roman"/>
                <w:b/>
              </w:rPr>
              <w:t>29. kolovoza</w:t>
            </w:r>
            <w:r w:rsidR="00C22CA0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BA4A24">
              <w:rPr>
                <w:rFonts w:ascii="Times New Roman" w:eastAsia="Times New Roman" w:hAnsi="Times New Roman" w:cs="Times New Roman"/>
                <w:b/>
              </w:rPr>
              <w:t>. do 1</w:t>
            </w:r>
            <w:r w:rsidR="00DC3410">
              <w:rPr>
                <w:rFonts w:ascii="Times New Roman" w:eastAsia="Times New Roman" w:hAnsi="Times New Roman" w:cs="Times New Roman"/>
                <w:b/>
              </w:rPr>
              <w:t>2</w:t>
            </w:r>
            <w:r w:rsidR="00BA4A24">
              <w:rPr>
                <w:rFonts w:ascii="Times New Roman" w:eastAsia="Times New Roman" w:hAnsi="Times New Roman" w:cs="Times New Roman"/>
                <w:b/>
              </w:rPr>
              <w:t>.00 sati</w:t>
            </w:r>
          </w:p>
        </w:tc>
      </w:tr>
      <w:tr w:rsidR="00C36884" w14:paraId="061EC43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C36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B08D6" w14:textId="33E1A41C" w:rsidR="00C36884" w:rsidRPr="00451E3B" w:rsidRDefault="00BA4A2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Jedinstveni upravni odjel i općinski načelnik</w:t>
            </w:r>
          </w:p>
        </w:tc>
      </w:tr>
      <w:tr w:rsidR="00C36884" w14:paraId="45C68BF1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A8750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5E246" w14:textId="240A1230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Nacrtu </w:t>
            </w:r>
            <w:r w:rsidR="00DC3410">
              <w:rPr>
                <w:rFonts w:ascii="Times New Roman" w:eastAsia="Calibri" w:hAnsi="Times New Roman" w:cs="Times New Roman"/>
              </w:rPr>
              <w:t>Pravilnika o ocjenjivanju službenika i namještenika u Jedinstvenom upravnom odjelu Općine Vuka</w:t>
            </w:r>
          </w:p>
        </w:tc>
      </w:tr>
      <w:tr w:rsidR="00C36884" w14:paraId="6989E235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387B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9AE20" w14:textId="004CC948" w:rsidR="00C36884" w:rsidRPr="00451E3B" w:rsidRDefault="00DC341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29.08.2025.</w:t>
            </w:r>
          </w:p>
        </w:tc>
      </w:tr>
      <w:tr w:rsidR="00C36884" w14:paraId="393CAF2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7EA43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2F27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25996227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130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24FD0BC1" w14:textId="77777777" w:rsidR="00451E3B" w:rsidRDefault="00451E3B">
            <w:pPr>
              <w:spacing w:before="120" w:after="120" w:line="256" w:lineRule="auto"/>
            </w:pPr>
          </w:p>
          <w:p w14:paraId="1AB8B4C5" w14:textId="77777777" w:rsidR="00451E3B" w:rsidRPr="00DC3410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DC3410">
              <w:rPr>
                <w:rFonts w:ascii="Times New Roman" w:hAnsi="Times New Roman" w:cs="Times New Roman"/>
              </w:rPr>
              <w:t>Ako jest, kada je nacrt objavljen, na kojoj internetskoj stranici i koliko je vremena ostavljeno za savjetovanje?</w:t>
            </w:r>
          </w:p>
          <w:p w14:paraId="3AFBB23F" w14:textId="77777777" w:rsidR="00451E3B" w:rsidRDefault="00451E3B">
            <w:pPr>
              <w:spacing w:before="120" w:after="120" w:line="256" w:lineRule="auto"/>
            </w:pPr>
          </w:p>
          <w:p w14:paraId="64F1FC11" w14:textId="77777777" w:rsidR="00451E3B" w:rsidRDefault="00451E3B">
            <w:pPr>
              <w:spacing w:before="120" w:after="120" w:line="256" w:lineRule="auto"/>
            </w:pPr>
          </w:p>
          <w:p w14:paraId="32600892" w14:textId="77777777" w:rsidR="00451E3B" w:rsidRDefault="00451E3B">
            <w:pPr>
              <w:spacing w:before="120" w:after="120" w:line="256" w:lineRule="auto"/>
            </w:pPr>
          </w:p>
          <w:p w14:paraId="29358E33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D07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512662B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8A5BA0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8DE9D8D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hyperlink r:id="rId5" w:history="1">
              <w:r w:rsidRPr="00451E3B">
                <w:rPr>
                  <w:rStyle w:val="Hiperveza"/>
                  <w:rFonts w:ascii="Times New Roman" w:eastAsia="Calibri" w:hAnsi="Times New Roman" w:cs="Times New Roman"/>
                </w:rPr>
                <w:t>www.opcina-vuka.hr/savjetovanje-s-javnoscu/</w:t>
              </w:r>
            </w:hyperlink>
          </w:p>
          <w:p w14:paraId="2F4ED921" w14:textId="2CB2A98F" w:rsidR="00451E3B" w:rsidRPr="00451E3B" w:rsidRDefault="00DC341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451E3B" w:rsidRPr="00451E3B">
              <w:rPr>
                <w:rFonts w:ascii="Times New Roman" w:eastAsia="Calibri" w:hAnsi="Times New Roman" w:cs="Times New Roman"/>
              </w:rPr>
              <w:t xml:space="preserve"> dana, od </w:t>
            </w:r>
            <w:r>
              <w:rPr>
                <w:rFonts w:ascii="Times New Roman" w:eastAsia="Calibri" w:hAnsi="Times New Roman" w:cs="Times New Roman"/>
              </w:rPr>
              <w:t>12. kolovoza</w:t>
            </w:r>
            <w:r w:rsidR="00C22CA0">
              <w:rPr>
                <w:rFonts w:ascii="Times New Roman" w:eastAsia="Calibri" w:hAnsi="Times New Roman" w:cs="Times New Roman"/>
              </w:rPr>
              <w:t xml:space="preserve"> do </w:t>
            </w:r>
            <w:r>
              <w:rPr>
                <w:rFonts w:ascii="Times New Roman" w:eastAsia="Calibri" w:hAnsi="Times New Roman" w:cs="Times New Roman"/>
              </w:rPr>
              <w:t>29. kolovoza</w:t>
            </w:r>
            <w:r w:rsidR="00C22CA0">
              <w:rPr>
                <w:rFonts w:ascii="Times New Roman" w:eastAsia="Calibri" w:hAnsi="Times New Roman" w:cs="Times New Roman"/>
              </w:rPr>
              <w:t xml:space="preserve"> 202</w:t>
            </w:r>
            <w:r w:rsidR="0059596B">
              <w:rPr>
                <w:rFonts w:ascii="Times New Roman" w:eastAsia="Calibri" w:hAnsi="Times New Roman" w:cs="Times New Roman"/>
              </w:rPr>
              <w:t>5</w:t>
            </w:r>
            <w:r w:rsidR="00C22CA0">
              <w:rPr>
                <w:rFonts w:ascii="Times New Roman" w:eastAsia="Calibri" w:hAnsi="Times New Roman" w:cs="Times New Roman"/>
              </w:rPr>
              <w:t>. godine</w:t>
            </w:r>
          </w:p>
          <w:p w14:paraId="7EEC959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5338A1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5454B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E77015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AB66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B5554D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39665C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BCB7855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37D4241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78EC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A2456D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7F25686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9230485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F7138B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1313D062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74950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3F0F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2EF9624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E0056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FE10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14:paraId="1601412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CEEC1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0203B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492DB7E8" w14:textId="77777777" w:rsidR="00C36884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79F51C57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4D265F" w14:textId="77777777" w:rsidR="00C36884" w:rsidRPr="00451E3B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C5F296" w14:textId="77777777" w:rsidR="00C36884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Pročelnica</w:t>
      </w:r>
    </w:p>
    <w:p w14:paraId="69F849CB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 xml:space="preserve">Marijana Sertić, dipl. </w:t>
      </w:r>
      <w:proofErr w:type="spellStart"/>
      <w:r w:rsidRPr="00451E3B">
        <w:rPr>
          <w:rFonts w:ascii="Times New Roman" w:eastAsia="Calibri" w:hAnsi="Times New Roman" w:cs="Times New Roman"/>
        </w:rPr>
        <w:t>iur</w:t>
      </w:r>
      <w:proofErr w:type="spellEnd"/>
      <w:r w:rsidRPr="00451E3B">
        <w:rPr>
          <w:rFonts w:ascii="Times New Roman" w:eastAsia="Calibri" w:hAnsi="Times New Roman" w:cs="Times New Roman"/>
        </w:rPr>
        <w:t>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20494A"/>
    <w:rsid w:val="00451079"/>
    <w:rsid w:val="00451E3B"/>
    <w:rsid w:val="0059596B"/>
    <w:rsid w:val="00AD780F"/>
    <w:rsid w:val="00BA4A24"/>
    <w:rsid w:val="00C22CA0"/>
    <w:rsid w:val="00C36884"/>
    <w:rsid w:val="00D769AD"/>
    <w:rsid w:val="00DB36A0"/>
    <w:rsid w:val="00DC3410"/>
    <w:rsid w:val="00F4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C4A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vuka.hr/savjetovanje-s-javnosc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2</cp:revision>
  <dcterms:created xsi:type="dcterms:W3CDTF">2025-09-02T09:58:00Z</dcterms:created>
  <dcterms:modified xsi:type="dcterms:W3CDTF">2025-09-02T09:58:00Z</dcterms:modified>
</cp:coreProperties>
</file>