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DD04" w14:textId="1704D30C" w:rsidR="00B071DC" w:rsidRPr="00B071DC" w:rsidRDefault="00B071DC" w:rsidP="00B071DC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B071DC">
        <w:rPr>
          <w:rFonts w:ascii="Times New Roman" w:eastAsia="Times New Roman" w:hAnsi="Times New Roman"/>
          <w:b/>
          <w:bCs/>
          <w:lang w:val="hr-HR" w:eastAsia="hr-HR"/>
        </w:rPr>
        <w:t>OBRAZLOŽENJE NACRTA ODLUKE O GROBLJIMA</w:t>
      </w:r>
    </w:p>
    <w:p w14:paraId="00D3A944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</w:p>
    <w:p w14:paraId="53113BC4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  <w:r w:rsidRPr="00B071DC">
        <w:rPr>
          <w:rFonts w:ascii="Times New Roman" w:eastAsia="Calibri" w:hAnsi="Times New Roman"/>
          <w:b/>
          <w:bCs/>
          <w:lang w:val="hr-HR"/>
        </w:rPr>
        <w:t>I. PRAVNI TEMELJ ZA DONOŠENJE ODLUKE</w:t>
      </w:r>
    </w:p>
    <w:p w14:paraId="572EB288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</w:p>
    <w:p w14:paraId="3583F907" w14:textId="77777777" w:rsidR="00B071DC" w:rsidRPr="00B071DC" w:rsidRDefault="00B071DC" w:rsidP="00B071DC">
      <w:pPr>
        <w:ind w:firstLine="720"/>
        <w:jc w:val="both"/>
        <w:rPr>
          <w:rFonts w:ascii="Times New Roman" w:eastAsia="Calibri" w:hAnsi="Times New Roman"/>
          <w:lang w:val="hr-HR"/>
        </w:rPr>
      </w:pPr>
      <w:r w:rsidRPr="00B071DC">
        <w:rPr>
          <w:rFonts w:ascii="Times New Roman" w:eastAsia="Calibri" w:hAnsi="Times New Roman"/>
          <w:lang w:val="hr-HR"/>
        </w:rPr>
        <w:t xml:space="preserve">Pravni temelj za donošenje  Odluke o grobljima sadržan je u  članku </w:t>
      </w:r>
      <w:r w:rsidRPr="00B071DC">
        <w:rPr>
          <w:rFonts w:ascii="Times New Roman" w:eastAsia="Calibri" w:hAnsi="Times New Roman"/>
          <w:lang w:val="hr-HR" w:eastAsia="hr-HR"/>
        </w:rPr>
        <w:t xml:space="preserve">9. stavak 10. Zakona o grobljima (Narodne novine broj 78/25 i 80/25-ispravak) i članku 36. Statuta Općine Vuka </w:t>
      </w:r>
      <w:r w:rsidRPr="00B071DC">
        <w:rPr>
          <w:rFonts w:ascii="Times New Roman" w:hAnsi="Times New Roman"/>
          <w:lang w:val="hr-HR"/>
        </w:rPr>
        <w:t>(„Službeni  glasnik Općine Vuka“, broj 01/14, 01/18, 01/20, 02/21, 09/23, 03/25)</w:t>
      </w:r>
      <w:r w:rsidRPr="00B071DC">
        <w:rPr>
          <w:rFonts w:ascii="Times New Roman" w:eastAsia="Calibri" w:hAnsi="Times New Roman"/>
          <w:lang w:val="hr-HR" w:eastAsia="hr-HR"/>
        </w:rPr>
        <w:t>.</w:t>
      </w:r>
      <w:r w:rsidRPr="00B071DC">
        <w:rPr>
          <w:rFonts w:ascii="Times New Roman" w:eastAsia="Calibri" w:hAnsi="Times New Roman"/>
          <w:lang w:val="hr-HR"/>
        </w:rPr>
        <w:t xml:space="preserve"> </w:t>
      </w:r>
    </w:p>
    <w:p w14:paraId="22F5516B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</w:p>
    <w:p w14:paraId="38414179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  <w:r w:rsidRPr="00B071DC">
        <w:rPr>
          <w:rFonts w:ascii="Times New Roman" w:eastAsia="Calibri" w:hAnsi="Times New Roman"/>
          <w:b/>
          <w:bCs/>
          <w:lang w:val="hr-HR"/>
        </w:rPr>
        <w:t xml:space="preserve">II. OCJENA STANJA, OSNOVNA PITANJA KOJA SE TREBAJU UREDITI I SVRHA KOJA SE ŽELI POSTIĆI UREĐIVANJEM ODNOSA NA PREDLOŽENI NAČIN </w:t>
      </w:r>
    </w:p>
    <w:p w14:paraId="3A79A35D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77CE98B" w14:textId="4ED37E4E" w:rsidR="00B071DC" w:rsidRPr="00B071DC" w:rsidRDefault="00B071DC" w:rsidP="00B071DC">
      <w:pPr>
        <w:pStyle w:val="Bezproreda"/>
        <w:ind w:firstLine="720"/>
        <w:jc w:val="both"/>
        <w:rPr>
          <w:rFonts w:ascii="Times New Roman" w:hAnsi="Times New Roman"/>
          <w:b/>
          <w:bCs/>
          <w:spacing w:val="3"/>
          <w:sz w:val="24"/>
          <w:szCs w:val="24"/>
          <w:lang w:eastAsia="hr-HR"/>
        </w:rPr>
      </w:pPr>
      <w:r w:rsidRPr="00B071DC">
        <w:rPr>
          <w:rFonts w:ascii="Times New Roman" w:hAnsi="Times New Roman"/>
          <w:sz w:val="24"/>
          <w:szCs w:val="24"/>
          <w:lang w:eastAsia="hr-HR"/>
        </w:rPr>
        <w:t>U „Narodnim novinama</w:t>
      </w:r>
      <w:r>
        <w:rPr>
          <w:rFonts w:ascii="Times New Roman" w:hAnsi="Times New Roman"/>
          <w:sz w:val="24"/>
          <w:szCs w:val="24"/>
          <w:lang w:eastAsia="hr-HR"/>
        </w:rPr>
        <w:t>“</w:t>
      </w:r>
      <w:r w:rsidRPr="00B071DC">
        <w:rPr>
          <w:rFonts w:ascii="Times New Roman" w:hAnsi="Times New Roman"/>
          <w:sz w:val="24"/>
          <w:szCs w:val="24"/>
          <w:lang w:eastAsia="hr-HR"/>
        </w:rPr>
        <w:t xml:space="preserve"> br. 78/25 od 9. svibnja 2025. objavljen je novi </w:t>
      </w:r>
      <w:hyperlink r:id="rId5" w:history="1">
        <w:r w:rsidRPr="00B071DC">
          <w:rPr>
            <w:rFonts w:ascii="Times New Roman" w:hAnsi="Times New Roman"/>
            <w:sz w:val="24"/>
            <w:szCs w:val="24"/>
            <w:lang w:eastAsia="hr-HR"/>
          </w:rPr>
          <w:t>Zakon o grobljima</w:t>
        </w:r>
      </w:hyperlink>
      <w:r w:rsidRPr="00B071DC">
        <w:rPr>
          <w:rFonts w:ascii="Times New Roman" w:hAnsi="Times New Roman"/>
          <w:sz w:val="24"/>
          <w:szCs w:val="24"/>
          <w:lang w:eastAsia="hr-HR"/>
        </w:rPr>
        <w:t xml:space="preserve"> (u nastavku: Zakon), koji je stupio na snagu </w:t>
      </w:r>
      <w:r w:rsidRPr="00B071DC">
        <w:rPr>
          <w:rFonts w:ascii="Times New Roman" w:hAnsi="Times New Roman"/>
          <w:b/>
          <w:bCs/>
          <w:sz w:val="24"/>
          <w:szCs w:val="24"/>
          <w:lang w:eastAsia="hr-HR"/>
        </w:rPr>
        <w:t>17. svibnja 2025. godine</w:t>
      </w:r>
      <w:r w:rsidRPr="00B071DC">
        <w:rPr>
          <w:rFonts w:ascii="Times New Roman" w:hAnsi="Times New Roman"/>
          <w:sz w:val="24"/>
          <w:szCs w:val="24"/>
          <w:lang w:eastAsia="hr-HR"/>
        </w:rPr>
        <w:t>. U „Narodnim novinama“ br. 80/25 od 16. svibnja 2025. objavljen je </w:t>
      </w:r>
      <w:hyperlink r:id="rId6" w:history="1">
        <w:r w:rsidRPr="00B071DC">
          <w:rPr>
            <w:rFonts w:ascii="Times New Roman" w:hAnsi="Times New Roman"/>
            <w:sz w:val="24"/>
            <w:szCs w:val="24"/>
            <w:lang w:eastAsia="hr-HR"/>
          </w:rPr>
          <w:t>Ispravak Zakona o grobljima</w:t>
        </w:r>
      </w:hyperlink>
      <w:r w:rsidRPr="00B071DC">
        <w:rPr>
          <w:rFonts w:ascii="Times New Roman" w:hAnsi="Times New Roman"/>
          <w:sz w:val="24"/>
          <w:szCs w:val="24"/>
          <w:lang w:eastAsia="hr-HR"/>
        </w:rPr>
        <w:t>.</w:t>
      </w:r>
      <w:r w:rsidRPr="00B071DC">
        <w:rPr>
          <w:rFonts w:ascii="Times New Roman" w:hAnsi="Times New Roman"/>
          <w:spacing w:val="3"/>
          <w:sz w:val="24"/>
          <w:szCs w:val="24"/>
          <w:lang w:eastAsia="hr-HR"/>
        </w:rPr>
        <w:t xml:space="preserve"> </w:t>
      </w:r>
      <w:r w:rsidRPr="00B071DC">
        <w:rPr>
          <w:rFonts w:ascii="Times New Roman" w:hAnsi="Times New Roman"/>
          <w:b/>
          <w:bCs/>
          <w:spacing w:val="3"/>
          <w:sz w:val="24"/>
          <w:szCs w:val="24"/>
          <w:lang w:eastAsia="hr-HR"/>
        </w:rPr>
        <w:t xml:space="preserve">Općinsko vijeće Općine Vuka </w:t>
      </w:r>
      <w:r w:rsidRPr="00B071D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dužno je u roku od godine dana od dana stupanja na snagu Zakona donijeti Odluku o grobljima.</w:t>
      </w:r>
      <w:r w:rsidRPr="00B071DC">
        <w:rPr>
          <w:rFonts w:ascii="Times New Roman" w:hAnsi="Times New Roman"/>
          <w:b/>
          <w:bCs/>
          <w:spacing w:val="3"/>
          <w:sz w:val="24"/>
          <w:szCs w:val="24"/>
          <w:lang w:eastAsia="hr-HR"/>
        </w:rPr>
        <w:t xml:space="preserve"> </w:t>
      </w:r>
    </w:p>
    <w:p w14:paraId="3E1873A1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4B18C42D" w14:textId="77777777" w:rsidR="00B071DC" w:rsidRPr="00B071DC" w:rsidRDefault="00B071DC" w:rsidP="00B071DC">
      <w:pPr>
        <w:pStyle w:val="Bezproreda"/>
        <w:ind w:firstLine="408"/>
        <w:jc w:val="both"/>
        <w:rPr>
          <w:rFonts w:ascii="Times New Roman" w:hAnsi="Times New Roman"/>
          <w:sz w:val="24"/>
          <w:szCs w:val="24"/>
        </w:rPr>
      </w:pPr>
      <w:r w:rsidRPr="00B071DC">
        <w:rPr>
          <w:rFonts w:ascii="Times New Roman" w:hAnsi="Times New Roman"/>
          <w:sz w:val="24"/>
          <w:szCs w:val="24"/>
        </w:rPr>
        <w:t xml:space="preserve">Prijedlog nove Odluke o grobljima smisleno i konstrukcijski prati odredbe Zakona o grobljima. </w:t>
      </w:r>
      <w:r w:rsidRPr="00B071DC">
        <w:rPr>
          <w:rFonts w:ascii="Times New Roman" w:hAnsi="Times New Roman"/>
          <w:sz w:val="24"/>
          <w:szCs w:val="24"/>
          <w:shd w:val="clear" w:color="auto" w:fill="FFFFFF"/>
        </w:rPr>
        <w:t xml:space="preserve">Predloženom Odlukom u skladu s odredbom članka 9. stavka 10. Zakona, uređuju se </w:t>
      </w:r>
      <w:r w:rsidRPr="00B071DC">
        <w:rPr>
          <w:rFonts w:ascii="Times New Roman" w:hAnsi="Times New Roman"/>
          <w:sz w:val="24"/>
          <w:szCs w:val="24"/>
        </w:rPr>
        <w:t>mjerila i kriteriji za dodjelu i ustupanje grobnih mjesta na korištenje, iskopavanje i premještaj posmrtnih ostataka, ukopi i privremeni ukopi, ukop nepoznatih osoba, produbljenje groba i premještanje posmrtnih ostataka u grobnici, održavanje groblja i uklanjanje otpada, veličina, dimenzije, materijal i izgled grobnih mjesta i spomen-obilježja, uvjeti upravljanja grobljem od strane pravne osobe koja upravlja grobljem, uvjeti, način i mjesto prosipanja kremiranih posmrtnih ostataka umrle osobe, uvjeti i mjerila za plaćanje naknade pri dodjeli grobnog mjesta i godišnje grobne naknade, stjecanje opreme i uređaja koji se nalaze na grobnom mjestu bez korisnika grobnog mjesta, nadzor  i prekršajne odredbe.</w:t>
      </w:r>
    </w:p>
    <w:p w14:paraId="102AC047" w14:textId="77777777" w:rsidR="00B071DC" w:rsidRPr="00B071DC" w:rsidRDefault="00B071DC" w:rsidP="00B071DC">
      <w:pPr>
        <w:spacing w:line="276" w:lineRule="auto"/>
        <w:ind w:firstLine="408"/>
        <w:jc w:val="both"/>
        <w:rPr>
          <w:rFonts w:ascii="Times New Roman" w:hAnsi="Times New Roman"/>
          <w:lang w:val="hr-HR"/>
        </w:rPr>
      </w:pPr>
    </w:p>
    <w:p w14:paraId="531F13AC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71DC">
        <w:rPr>
          <w:rFonts w:ascii="Times New Roman" w:hAnsi="Times New Roman"/>
          <w:sz w:val="24"/>
          <w:szCs w:val="24"/>
        </w:rPr>
        <w:t xml:space="preserve">Svrha Odluke je osigurati pravni okvir za učinkovito i transparentno upravljanje grobljima sukladno novom Zakonu o grobljima. Predloženom Odlukom </w:t>
      </w:r>
      <w:r w:rsidRPr="00B071DC">
        <w:rPr>
          <w:rFonts w:ascii="Times New Roman" w:hAnsi="Times New Roman"/>
          <w:sz w:val="24"/>
          <w:szCs w:val="24"/>
          <w:shd w:val="clear" w:color="auto" w:fill="FFFFFF"/>
        </w:rPr>
        <w:t>jasno  se propisuju prava i obveza Općine, upravitelja </w:t>
      </w:r>
      <w:r w:rsidRPr="00B071DC">
        <w:rPr>
          <w:rStyle w:val="Istaknuto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groblja</w:t>
      </w:r>
      <w:r w:rsidRPr="00B071DC">
        <w:rPr>
          <w:rFonts w:ascii="Times New Roman" w:hAnsi="Times New Roman"/>
          <w:sz w:val="24"/>
          <w:szCs w:val="24"/>
          <w:shd w:val="clear" w:color="auto" w:fill="FFFFFF"/>
        </w:rPr>
        <w:t xml:space="preserve"> i korisnika </w:t>
      </w:r>
      <w:r w:rsidRPr="00B071DC">
        <w:rPr>
          <w:rStyle w:val="Istaknuto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groblja.</w:t>
      </w:r>
      <w:r w:rsidRPr="00B071DC">
        <w:rPr>
          <w:rStyle w:val="Istaknuto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B071DC">
        <w:rPr>
          <w:rFonts w:ascii="Times New Roman" w:hAnsi="Times New Roman"/>
          <w:sz w:val="24"/>
          <w:szCs w:val="24"/>
        </w:rPr>
        <w:t xml:space="preserve">Odlukom se uvode i neki novi instituti (iskopavanje i premještaj posmrtnih ostataka, privremeni ukopi, ukop nepoznatih osoba, prosipanje posmrtnih ostataka kremiranih osoba na groblju u Vuki). </w:t>
      </w:r>
    </w:p>
    <w:p w14:paraId="6A4289F2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5B2E84D" w14:textId="77777777" w:rsidR="00B071DC" w:rsidRPr="00B071DC" w:rsidRDefault="00B071DC" w:rsidP="00B071DC">
      <w:pPr>
        <w:shd w:val="clear" w:color="auto" w:fill="FFFFFF"/>
        <w:jc w:val="both"/>
        <w:rPr>
          <w:rFonts w:ascii="Times New Roman" w:eastAsia="Times New Roman" w:hAnsi="Times New Roman"/>
          <w:lang w:val="hr-HR" w:eastAsia="hr-HR"/>
        </w:rPr>
      </w:pPr>
      <w:r w:rsidRPr="00B071DC">
        <w:rPr>
          <w:rFonts w:ascii="Times New Roman" w:hAnsi="Times New Roman"/>
          <w:lang w:val="hr-HR"/>
        </w:rPr>
        <w:t xml:space="preserve">Stupanjem na snagu predložene Odluke prestaje važiti </w:t>
      </w:r>
      <w:r w:rsidRPr="00B071DC">
        <w:rPr>
          <w:rFonts w:ascii="Times New Roman" w:eastAsia="Times New Roman" w:hAnsi="Times New Roman"/>
          <w:lang w:val="hr-HR" w:eastAsia="hr-HR"/>
        </w:rPr>
        <w:t>Odluka o grobljima na području Općine Vuka (Službeni glasnik Općine Vuka, broj 05/20).</w:t>
      </w:r>
    </w:p>
    <w:p w14:paraId="0B868E38" w14:textId="0D177815" w:rsidR="00B071DC" w:rsidRPr="00B071DC" w:rsidRDefault="00B071DC" w:rsidP="00B071DC">
      <w:pPr>
        <w:shd w:val="clear" w:color="auto" w:fill="FFFFFF"/>
        <w:jc w:val="both"/>
        <w:rPr>
          <w:rFonts w:ascii="Times New Roman" w:eastAsia="Times New Roman" w:hAnsi="Times New Roman"/>
          <w:lang w:val="hr-HR" w:eastAsia="hr-HR"/>
        </w:rPr>
      </w:pPr>
      <w:r w:rsidRPr="00B071DC">
        <w:rPr>
          <w:rFonts w:ascii="Times New Roman" w:eastAsia="Times New Roman" w:hAnsi="Times New Roman"/>
          <w:lang w:val="hr-HR" w:eastAsia="hr-HR"/>
        </w:rPr>
        <w:t>Visina godišnje grobne naknade, primjenjuje se na godišnju grobnu naknadu za 2027. godinu i na dalje.</w:t>
      </w:r>
    </w:p>
    <w:p w14:paraId="440AAF51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8F4A05F" w14:textId="77777777" w:rsidR="00B071DC" w:rsidRPr="00B071DC" w:rsidRDefault="00B071DC" w:rsidP="00B071D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71DC">
        <w:rPr>
          <w:rFonts w:ascii="Times New Roman" w:hAnsi="Times New Roman"/>
          <w:sz w:val="24"/>
          <w:szCs w:val="24"/>
        </w:rPr>
        <w:t>U skladu s odredbama Zakona o pravu na pristup informacijama (Narodne novine 25/13 i 85/15) o Nacrtu prijedloga Odluke o grobljima</w:t>
      </w:r>
      <w:r w:rsidRPr="00B071DC">
        <w:rPr>
          <w:rFonts w:ascii="Times New Roman" w:hAnsi="Times New Roman"/>
          <w:sz w:val="24"/>
          <w:szCs w:val="24"/>
          <w:shd w:val="clear" w:color="auto" w:fill="FFFFFF"/>
          <w:lang w:val="nb-NO"/>
        </w:rPr>
        <w:t xml:space="preserve"> te </w:t>
      </w:r>
      <w:r w:rsidRPr="00B071DC">
        <w:rPr>
          <w:rFonts w:ascii="Times New Roman" w:hAnsi="Times New Roman"/>
          <w:sz w:val="24"/>
          <w:szCs w:val="24"/>
        </w:rPr>
        <w:t xml:space="preserve"> o nacrtu odluke kojom </w:t>
      </w:r>
      <w:r w:rsidRPr="00B071DC">
        <w:rPr>
          <w:rFonts w:ascii="Times New Roman" w:hAnsi="Times New Roman"/>
          <w:sz w:val="24"/>
          <w:szCs w:val="24"/>
          <w:shd w:val="clear" w:color="auto" w:fill="FFFFFF"/>
          <w:lang w:val="nb-NO"/>
        </w:rPr>
        <w:t xml:space="preserve">se određuje visina naknade pri dodjeli grobnog mjeta i godišnje grobne naknade, obveza je provođenja  internetskog savjetovanja </w:t>
      </w:r>
      <w:r w:rsidRPr="00B071DC">
        <w:rPr>
          <w:rFonts w:ascii="Times New Roman" w:hAnsi="Times New Roman"/>
          <w:sz w:val="24"/>
          <w:szCs w:val="24"/>
        </w:rPr>
        <w:t>sa javnošću.</w:t>
      </w:r>
    </w:p>
    <w:p w14:paraId="0BB95693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</w:p>
    <w:p w14:paraId="603AF4C1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  <w:r w:rsidRPr="00B071DC">
        <w:rPr>
          <w:rFonts w:ascii="Times New Roman" w:eastAsia="Calibri" w:hAnsi="Times New Roman"/>
          <w:b/>
          <w:bCs/>
          <w:lang w:val="hr-HR"/>
        </w:rPr>
        <w:t>III. SREDSTVA ZA PROVOĐENJE ODLUKE</w:t>
      </w:r>
    </w:p>
    <w:p w14:paraId="50CC8886" w14:textId="77777777" w:rsidR="00B071DC" w:rsidRPr="00B071DC" w:rsidRDefault="00B071DC" w:rsidP="00B071D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hr-HR"/>
        </w:rPr>
      </w:pPr>
    </w:p>
    <w:p w14:paraId="519E528C" w14:textId="77777777" w:rsidR="00B071DC" w:rsidRPr="00B071DC" w:rsidRDefault="00B071DC" w:rsidP="00B071D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lang w:val="hr-HR"/>
        </w:rPr>
      </w:pPr>
      <w:r w:rsidRPr="00B071DC">
        <w:rPr>
          <w:rFonts w:ascii="Times New Roman" w:hAnsi="Times New Roman"/>
          <w:lang w:val="hr-HR"/>
        </w:rPr>
        <w:t>U općinskom  proračunu nije potrebno osigurati dodatna sredstva za provođenje predložene odluke.</w:t>
      </w:r>
    </w:p>
    <w:p w14:paraId="4A6E582C" w14:textId="77777777" w:rsidR="00B071DC" w:rsidRPr="00B071DC" w:rsidRDefault="00B071DC" w:rsidP="00B071DC">
      <w:pPr>
        <w:jc w:val="both"/>
        <w:rPr>
          <w:rFonts w:ascii="Calibri" w:hAnsi="Calibri" w:cs="Calibri"/>
          <w:lang w:val="nb-NO"/>
        </w:rPr>
      </w:pPr>
    </w:p>
    <w:p w14:paraId="7AD405F4" w14:textId="06397331" w:rsidR="003959F8" w:rsidRPr="00B071DC" w:rsidRDefault="00B071DC" w:rsidP="00B071DC">
      <w:r w:rsidRPr="00B071DC">
        <w:rPr>
          <w:rFonts w:ascii="Calibri" w:hAnsi="Calibri" w:cs="Calibri"/>
          <w:lang w:val="nb-NO"/>
        </w:rPr>
        <w:t xml:space="preserve">                                                                                              </w:t>
      </w:r>
    </w:p>
    <w:sectPr w:rsidR="003959F8" w:rsidRPr="00B0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DC"/>
    <w:rsid w:val="003959F8"/>
    <w:rsid w:val="003E14A5"/>
    <w:rsid w:val="00B038CB"/>
    <w:rsid w:val="00B071DC"/>
    <w:rsid w:val="00E3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FD7B"/>
  <w15:chartTrackingRefBased/>
  <w15:docId w15:val="{FA8BF9E7-C772-4C19-B29C-1B95FA70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DC"/>
    <w:pPr>
      <w:spacing w:after="0" w:line="240" w:lineRule="auto"/>
    </w:pPr>
    <w:rPr>
      <w:rFonts w:ascii="Cambria" w:eastAsia="MS Mincho" w:hAnsi="Cambria" w:cs="Times New Roman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071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71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71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71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71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71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71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71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71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7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7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7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71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71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7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7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7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7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71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07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71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07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71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07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71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071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7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71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71D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071D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Istaknuto">
    <w:name w:val="Emphasis"/>
    <w:uiPriority w:val="20"/>
    <w:qFormat/>
    <w:rsid w:val="00B07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25_05_80_1069.html" TargetMode="External"/><Relationship Id="rId5" Type="http://schemas.openxmlformats.org/officeDocument/2006/relationships/hyperlink" Target="https://narodne-novine.nn.hr/clanci/sluzbeni/2025_05_78_10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DBC50-4399-47AB-BFA3-A45E9510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Vuka</dc:creator>
  <cp:keywords/>
  <dc:description/>
  <cp:lastModifiedBy>Opcina Vuka</cp:lastModifiedBy>
  <cp:revision>2</cp:revision>
  <dcterms:created xsi:type="dcterms:W3CDTF">2026-04-15T07:49:00Z</dcterms:created>
  <dcterms:modified xsi:type="dcterms:W3CDTF">2026-04-17T09:30:00Z</dcterms:modified>
</cp:coreProperties>
</file>